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AD473" w14:textId="77777777" w:rsidR="00357A2E" w:rsidRPr="0049265D" w:rsidRDefault="00357A2E">
      <w:pPr>
        <w:pStyle w:val="BodyText"/>
        <w:rPr>
          <w:rFonts w:ascii="Times New Roman"/>
          <w:sz w:val="20"/>
          <w:lang w:val="en-GB"/>
        </w:rPr>
      </w:pPr>
    </w:p>
    <w:p w14:paraId="2D152F7F" w14:textId="77777777" w:rsidR="00357A2E" w:rsidRDefault="00357A2E">
      <w:pPr>
        <w:pStyle w:val="BodyText"/>
        <w:rPr>
          <w:rFonts w:ascii="Times New Roman"/>
          <w:sz w:val="20"/>
        </w:rPr>
      </w:pPr>
    </w:p>
    <w:p w14:paraId="20CBEE62" w14:textId="77777777" w:rsidR="00357A2E" w:rsidRDefault="00357A2E">
      <w:pPr>
        <w:pStyle w:val="BodyText"/>
        <w:rPr>
          <w:rFonts w:ascii="Times New Roman"/>
          <w:sz w:val="20"/>
        </w:rPr>
      </w:pPr>
    </w:p>
    <w:p w14:paraId="4A84F7DF" w14:textId="77777777" w:rsidR="00357A2E" w:rsidRDefault="00357A2E">
      <w:pPr>
        <w:pStyle w:val="BodyText"/>
        <w:rPr>
          <w:rFonts w:ascii="Times New Roman"/>
          <w:sz w:val="20"/>
        </w:rPr>
      </w:pPr>
    </w:p>
    <w:p w14:paraId="6A2610C8" w14:textId="77777777" w:rsidR="00357A2E" w:rsidRDefault="00357A2E">
      <w:pPr>
        <w:pStyle w:val="BodyText"/>
        <w:rPr>
          <w:rFonts w:ascii="Times New Roman"/>
          <w:sz w:val="20"/>
        </w:rPr>
      </w:pPr>
    </w:p>
    <w:p w14:paraId="515EC2A4" w14:textId="77777777" w:rsidR="00357A2E" w:rsidRDefault="00357A2E">
      <w:pPr>
        <w:pStyle w:val="BodyText"/>
        <w:rPr>
          <w:rFonts w:ascii="Times New Roman"/>
          <w:sz w:val="20"/>
        </w:rPr>
      </w:pPr>
    </w:p>
    <w:p w14:paraId="3B5DDC54" w14:textId="77777777" w:rsidR="00357A2E" w:rsidRDefault="00357A2E">
      <w:pPr>
        <w:pStyle w:val="BodyText"/>
        <w:rPr>
          <w:rFonts w:ascii="Times New Roman"/>
          <w:sz w:val="20"/>
        </w:rPr>
      </w:pPr>
    </w:p>
    <w:p w14:paraId="1ADA58B0" w14:textId="77777777" w:rsidR="00357A2E" w:rsidRDefault="00357A2E">
      <w:pPr>
        <w:pStyle w:val="BodyText"/>
        <w:rPr>
          <w:rFonts w:ascii="Times New Roman"/>
          <w:sz w:val="20"/>
        </w:rPr>
      </w:pPr>
    </w:p>
    <w:p w14:paraId="45890711" w14:textId="77777777" w:rsidR="00357A2E" w:rsidRDefault="00357A2E">
      <w:pPr>
        <w:pStyle w:val="BodyText"/>
        <w:rPr>
          <w:rFonts w:ascii="Times New Roman"/>
          <w:sz w:val="20"/>
        </w:rPr>
      </w:pPr>
    </w:p>
    <w:p w14:paraId="34E0FAAE" w14:textId="77777777" w:rsidR="00357A2E" w:rsidRDefault="00357A2E">
      <w:pPr>
        <w:pStyle w:val="BodyText"/>
        <w:rPr>
          <w:rFonts w:ascii="Times New Roman"/>
          <w:sz w:val="20"/>
        </w:rPr>
      </w:pPr>
    </w:p>
    <w:p w14:paraId="35FDC771" w14:textId="77777777" w:rsidR="00357A2E" w:rsidRDefault="00357A2E">
      <w:pPr>
        <w:pStyle w:val="BodyText"/>
        <w:spacing w:before="2"/>
        <w:rPr>
          <w:rFonts w:ascii="Times New Roman"/>
          <w:sz w:val="25"/>
        </w:rPr>
      </w:pPr>
    </w:p>
    <w:p w14:paraId="63D918E8" w14:textId="77777777" w:rsidR="00357A2E" w:rsidRPr="00C408FF" w:rsidRDefault="004F76A2">
      <w:pPr>
        <w:pStyle w:val="Heading1"/>
        <w:spacing w:before="94"/>
        <w:ind w:right="1470"/>
        <w:jc w:val="center"/>
        <w:rPr>
          <w:rFonts w:ascii="Arial" w:hAnsi="Arial"/>
        </w:rPr>
      </w:pPr>
      <w:r w:rsidRPr="00C408FF">
        <w:rPr>
          <w:rFonts w:ascii="Arial" w:hAnsi="Arial"/>
        </w:rPr>
        <w:t>ΕΚΘΕΣΗ</w:t>
      </w:r>
      <w:r w:rsidRPr="00C408FF">
        <w:rPr>
          <w:rFonts w:ascii="Arial" w:hAnsi="Arial"/>
          <w:spacing w:val="-4"/>
        </w:rPr>
        <w:t xml:space="preserve"> </w:t>
      </w:r>
      <w:r w:rsidRPr="00C408FF">
        <w:rPr>
          <w:rFonts w:ascii="Arial" w:hAnsi="Arial"/>
        </w:rPr>
        <w:t>ΑΠΟΔΟΧΩΝ</w:t>
      </w:r>
      <w:r w:rsidRPr="00C408FF">
        <w:rPr>
          <w:rFonts w:ascii="Arial" w:hAnsi="Arial"/>
          <w:spacing w:val="-5"/>
        </w:rPr>
        <w:t xml:space="preserve"> </w:t>
      </w:r>
      <w:r w:rsidRPr="00C408FF">
        <w:rPr>
          <w:rFonts w:ascii="Arial" w:hAnsi="Arial"/>
        </w:rPr>
        <w:t>ΤΟΥ</w:t>
      </w:r>
      <w:r w:rsidRPr="00C408FF">
        <w:rPr>
          <w:rFonts w:ascii="Arial" w:hAnsi="Arial"/>
          <w:spacing w:val="-2"/>
        </w:rPr>
        <w:t xml:space="preserve"> </w:t>
      </w:r>
      <w:r w:rsidRPr="00C408FF">
        <w:rPr>
          <w:rFonts w:ascii="Arial" w:hAnsi="Arial"/>
        </w:rPr>
        <w:t>ΔΙΟΙΚΗΤΙΚΟΥ</w:t>
      </w:r>
      <w:r w:rsidRPr="00C408FF">
        <w:rPr>
          <w:rFonts w:ascii="Arial" w:hAnsi="Arial"/>
          <w:spacing w:val="-3"/>
        </w:rPr>
        <w:t xml:space="preserve"> </w:t>
      </w:r>
      <w:r w:rsidRPr="00C408FF">
        <w:rPr>
          <w:rFonts w:ascii="Arial" w:hAnsi="Arial"/>
        </w:rPr>
        <w:t>ΣΥΜΒΟΥΛΙΟΥ</w:t>
      </w:r>
      <w:r w:rsidRPr="00C408FF">
        <w:rPr>
          <w:rFonts w:ascii="Arial" w:hAnsi="Arial"/>
          <w:spacing w:val="-4"/>
        </w:rPr>
        <w:t xml:space="preserve"> </w:t>
      </w:r>
      <w:r w:rsidRPr="00C408FF">
        <w:rPr>
          <w:rFonts w:ascii="Arial" w:hAnsi="Arial"/>
        </w:rPr>
        <w:t>ΤΗΣ</w:t>
      </w:r>
    </w:p>
    <w:p w14:paraId="1A9D7AD6" w14:textId="77777777" w:rsidR="00357A2E" w:rsidRPr="00C408FF" w:rsidRDefault="00357A2E">
      <w:pPr>
        <w:pStyle w:val="BodyText"/>
        <w:rPr>
          <w:rFonts w:ascii="Arial"/>
          <w:b/>
          <w:sz w:val="24"/>
        </w:rPr>
      </w:pPr>
    </w:p>
    <w:p w14:paraId="267E3591" w14:textId="77777777" w:rsidR="00357A2E" w:rsidRPr="00C408FF" w:rsidRDefault="00357A2E">
      <w:pPr>
        <w:pStyle w:val="BodyText"/>
        <w:spacing w:before="4"/>
        <w:rPr>
          <w:rFonts w:ascii="Arial"/>
          <w:b/>
          <w:sz w:val="29"/>
        </w:rPr>
      </w:pPr>
    </w:p>
    <w:p w14:paraId="52D9BCA3" w14:textId="61206E63" w:rsidR="00357A2E" w:rsidRPr="00C408FF" w:rsidRDefault="000025B3">
      <w:pPr>
        <w:ind w:left="1454" w:right="1469"/>
        <w:jc w:val="center"/>
        <w:rPr>
          <w:rFonts w:ascii="Arial"/>
          <w:b/>
        </w:rPr>
      </w:pPr>
      <w:r w:rsidRPr="00C408FF">
        <w:rPr>
          <w:rFonts w:ascii="Arial"/>
          <w:b/>
          <w:lang w:val="en-GB"/>
        </w:rPr>
        <w:t>CHRIS</w:t>
      </w:r>
      <w:r w:rsidRPr="00C408FF">
        <w:rPr>
          <w:rFonts w:ascii="Arial"/>
          <w:b/>
        </w:rPr>
        <w:t xml:space="preserve"> </w:t>
      </w:r>
      <w:r w:rsidRPr="00C408FF">
        <w:rPr>
          <w:rFonts w:ascii="Arial"/>
          <w:b/>
          <w:lang w:val="en-GB"/>
        </w:rPr>
        <w:t>JOANNOU</w:t>
      </w:r>
      <w:r w:rsidRPr="00C408FF">
        <w:rPr>
          <w:rFonts w:ascii="Arial"/>
          <w:b/>
        </w:rPr>
        <w:t xml:space="preserve"> </w:t>
      </w:r>
      <w:r w:rsidRPr="00C408FF">
        <w:rPr>
          <w:rFonts w:ascii="Arial"/>
          <w:b/>
          <w:lang w:val="en-GB"/>
        </w:rPr>
        <w:t>PUBLIC</w:t>
      </w:r>
      <w:r w:rsidRPr="00C408FF">
        <w:rPr>
          <w:rFonts w:ascii="Arial"/>
          <w:b/>
        </w:rPr>
        <w:t xml:space="preserve"> </w:t>
      </w:r>
      <w:r w:rsidRPr="00C408FF">
        <w:rPr>
          <w:rFonts w:ascii="Arial"/>
          <w:b/>
          <w:lang w:val="en-GB"/>
        </w:rPr>
        <w:t>LTD</w:t>
      </w:r>
    </w:p>
    <w:p w14:paraId="0626A591" w14:textId="77777777" w:rsidR="00357A2E" w:rsidRPr="00C408FF" w:rsidRDefault="00357A2E">
      <w:pPr>
        <w:pStyle w:val="BodyText"/>
        <w:rPr>
          <w:rFonts w:ascii="Arial"/>
          <w:b/>
          <w:sz w:val="24"/>
        </w:rPr>
      </w:pPr>
    </w:p>
    <w:p w14:paraId="13AA51D1" w14:textId="77777777" w:rsidR="00357A2E" w:rsidRPr="00C408FF" w:rsidRDefault="00357A2E">
      <w:pPr>
        <w:pStyle w:val="BodyText"/>
        <w:spacing w:before="4"/>
        <w:rPr>
          <w:rFonts w:ascii="Arial"/>
          <w:b/>
          <w:sz w:val="29"/>
        </w:rPr>
      </w:pPr>
    </w:p>
    <w:p w14:paraId="081183DD" w14:textId="09B9362E" w:rsidR="00357A2E" w:rsidRPr="0049265D" w:rsidRDefault="004F76A2">
      <w:pPr>
        <w:pStyle w:val="Heading1"/>
        <w:ind w:right="1469"/>
        <w:jc w:val="center"/>
        <w:rPr>
          <w:rFonts w:ascii="Arial" w:hAnsi="Arial"/>
          <w:lang w:val="en-GB"/>
        </w:rPr>
      </w:pPr>
      <w:r w:rsidRPr="00C408FF">
        <w:rPr>
          <w:rFonts w:ascii="Arial" w:hAnsi="Arial"/>
        </w:rPr>
        <w:t>ΓΙΑ</w:t>
      </w:r>
      <w:r w:rsidRPr="00C408FF">
        <w:rPr>
          <w:rFonts w:ascii="Arial" w:hAnsi="Arial"/>
          <w:spacing w:val="-5"/>
        </w:rPr>
        <w:t xml:space="preserve"> </w:t>
      </w:r>
      <w:r w:rsidRPr="00C408FF">
        <w:rPr>
          <w:rFonts w:ascii="Arial" w:hAnsi="Arial"/>
        </w:rPr>
        <w:t>ΤΗΝ</w:t>
      </w:r>
      <w:r w:rsidRPr="00C408FF">
        <w:rPr>
          <w:rFonts w:ascii="Arial" w:hAnsi="Arial"/>
          <w:spacing w:val="-1"/>
        </w:rPr>
        <w:t xml:space="preserve"> </w:t>
      </w:r>
      <w:r w:rsidRPr="00C408FF">
        <w:rPr>
          <w:rFonts w:ascii="Arial" w:hAnsi="Arial"/>
        </w:rPr>
        <w:t>ΕΤΑΙΡΙΚΗ</w:t>
      </w:r>
      <w:r w:rsidRPr="00C408FF">
        <w:rPr>
          <w:rFonts w:ascii="Arial" w:hAnsi="Arial"/>
          <w:spacing w:val="-3"/>
        </w:rPr>
        <w:t xml:space="preserve"> </w:t>
      </w:r>
      <w:r w:rsidRPr="00C408FF">
        <w:rPr>
          <w:rFonts w:ascii="Arial" w:hAnsi="Arial"/>
        </w:rPr>
        <w:t>ΧΡΗΣΗ</w:t>
      </w:r>
      <w:r w:rsidRPr="00C408FF">
        <w:rPr>
          <w:rFonts w:ascii="Arial" w:hAnsi="Arial"/>
          <w:spacing w:val="-2"/>
        </w:rPr>
        <w:t xml:space="preserve"> </w:t>
      </w:r>
      <w:r w:rsidRPr="00C408FF">
        <w:rPr>
          <w:rFonts w:ascii="Arial" w:hAnsi="Arial"/>
        </w:rPr>
        <w:t>202</w:t>
      </w:r>
      <w:r w:rsidR="0049265D">
        <w:rPr>
          <w:rFonts w:ascii="Arial" w:hAnsi="Arial"/>
          <w:lang w:val="en-GB"/>
        </w:rPr>
        <w:t>3</w:t>
      </w:r>
    </w:p>
    <w:p w14:paraId="22FC6CF5" w14:textId="77777777" w:rsidR="00357A2E" w:rsidRPr="00C408FF" w:rsidRDefault="00357A2E">
      <w:pPr>
        <w:pStyle w:val="BodyText"/>
        <w:rPr>
          <w:rFonts w:ascii="Arial"/>
          <w:b/>
          <w:sz w:val="24"/>
        </w:rPr>
      </w:pPr>
    </w:p>
    <w:p w14:paraId="48ECCB45" w14:textId="77777777" w:rsidR="00357A2E" w:rsidRPr="00C408FF" w:rsidRDefault="00357A2E">
      <w:pPr>
        <w:pStyle w:val="BodyText"/>
        <w:spacing w:before="3"/>
        <w:rPr>
          <w:rFonts w:ascii="Arial"/>
          <w:b/>
          <w:sz w:val="29"/>
        </w:rPr>
      </w:pPr>
    </w:p>
    <w:p w14:paraId="3F3EEEDB" w14:textId="77777777" w:rsidR="00357A2E" w:rsidRPr="00C408FF" w:rsidRDefault="004F76A2">
      <w:pPr>
        <w:spacing w:before="1"/>
        <w:ind w:left="1454" w:right="1470"/>
        <w:jc w:val="center"/>
        <w:rPr>
          <w:rFonts w:ascii="Arial" w:hAnsi="Arial"/>
          <w:b/>
        </w:rPr>
      </w:pPr>
      <w:r w:rsidRPr="00C408FF">
        <w:rPr>
          <w:rFonts w:ascii="Arial" w:hAnsi="Arial"/>
          <w:b/>
        </w:rPr>
        <w:t>ΠΡΟΣ</w:t>
      </w:r>
      <w:r w:rsidRPr="00C408FF">
        <w:rPr>
          <w:rFonts w:ascii="Arial" w:hAnsi="Arial"/>
          <w:b/>
          <w:spacing w:val="-4"/>
        </w:rPr>
        <w:t xml:space="preserve"> </w:t>
      </w:r>
      <w:r w:rsidRPr="00C408FF">
        <w:rPr>
          <w:rFonts w:ascii="Arial" w:hAnsi="Arial"/>
          <w:b/>
        </w:rPr>
        <w:t>ΤΗΝ</w:t>
      </w:r>
      <w:r w:rsidRPr="00C408FF">
        <w:rPr>
          <w:rFonts w:ascii="Arial" w:hAnsi="Arial"/>
          <w:b/>
          <w:spacing w:val="-2"/>
        </w:rPr>
        <w:t xml:space="preserve"> </w:t>
      </w:r>
      <w:r w:rsidRPr="00C408FF">
        <w:rPr>
          <w:rFonts w:ascii="Arial" w:hAnsi="Arial"/>
          <w:b/>
        </w:rPr>
        <w:t>ΕΤΗΣΙΑ ΓΕΝΙΚΗ</w:t>
      </w:r>
      <w:r w:rsidRPr="00C408FF">
        <w:rPr>
          <w:rFonts w:ascii="Arial" w:hAnsi="Arial"/>
          <w:b/>
          <w:spacing w:val="-2"/>
        </w:rPr>
        <w:t xml:space="preserve"> </w:t>
      </w:r>
      <w:r w:rsidRPr="00C408FF">
        <w:rPr>
          <w:rFonts w:ascii="Arial" w:hAnsi="Arial"/>
          <w:b/>
        </w:rPr>
        <w:t>ΣΥΝΕΛΕΥΣΗ</w:t>
      </w:r>
      <w:r w:rsidRPr="00C408FF">
        <w:rPr>
          <w:rFonts w:ascii="Arial" w:hAnsi="Arial"/>
          <w:b/>
          <w:spacing w:val="-3"/>
        </w:rPr>
        <w:t xml:space="preserve"> </w:t>
      </w:r>
      <w:r w:rsidRPr="00C408FF">
        <w:rPr>
          <w:rFonts w:ascii="Arial" w:hAnsi="Arial"/>
          <w:b/>
        </w:rPr>
        <w:t>ΤΩΝ</w:t>
      </w:r>
      <w:r w:rsidRPr="00C408FF">
        <w:rPr>
          <w:rFonts w:ascii="Arial" w:hAnsi="Arial"/>
          <w:b/>
          <w:spacing w:val="-4"/>
        </w:rPr>
        <w:t xml:space="preserve"> </w:t>
      </w:r>
      <w:r w:rsidRPr="00C408FF">
        <w:rPr>
          <w:rFonts w:ascii="Arial" w:hAnsi="Arial"/>
          <w:b/>
        </w:rPr>
        <w:t>ΜΕΤΟΧΩΝ</w:t>
      </w:r>
    </w:p>
    <w:p w14:paraId="6C5E2AC3" w14:textId="77777777" w:rsidR="00357A2E" w:rsidRPr="00C408FF" w:rsidRDefault="00357A2E">
      <w:pPr>
        <w:pStyle w:val="BodyText"/>
        <w:rPr>
          <w:rFonts w:ascii="Arial"/>
          <w:b/>
          <w:sz w:val="24"/>
        </w:rPr>
      </w:pPr>
    </w:p>
    <w:p w14:paraId="739B678F" w14:textId="77777777" w:rsidR="00357A2E" w:rsidRPr="00C408FF" w:rsidRDefault="00357A2E">
      <w:pPr>
        <w:pStyle w:val="BodyText"/>
        <w:spacing w:before="3"/>
        <w:rPr>
          <w:rFonts w:ascii="Arial"/>
          <w:b/>
          <w:sz w:val="29"/>
        </w:rPr>
      </w:pPr>
    </w:p>
    <w:p w14:paraId="2BE0C85F" w14:textId="1879DB72" w:rsidR="00357A2E" w:rsidRPr="0049265D" w:rsidRDefault="00C62E83">
      <w:pPr>
        <w:pStyle w:val="Heading1"/>
        <w:ind w:right="1467"/>
        <w:jc w:val="center"/>
        <w:rPr>
          <w:rFonts w:ascii="Arial" w:hAnsi="Arial"/>
          <w:lang w:val="en-GB"/>
        </w:rPr>
      </w:pPr>
      <w:r>
        <w:rPr>
          <w:rFonts w:ascii="Arial" w:hAnsi="Arial"/>
        </w:rPr>
        <w:t xml:space="preserve">Της  </w:t>
      </w:r>
      <w:r w:rsidR="0049265D">
        <w:rPr>
          <w:rFonts w:ascii="Arial" w:hAnsi="Arial"/>
          <w:lang w:val="en-GB"/>
        </w:rPr>
        <w:t xml:space="preserve"> </w:t>
      </w:r>
      <w:r w:rsidR="00FA782F">
        <w:rPr>
          <w:rFonts w:ascii="Arial" w:hAnsi="Arial"/>
          <w:lang w:val="en-GB"/>
        </w:rPr>
        <w:t>……………..</w:t>
      </w:r>
      <w:r w:rsidR="0049265D">
        <w:rPr>
          <w:rFonts w:ascii="Arial" w:hAnsi="Arial"/>
          <w:lang w:val="en-GB"/>
        </w:rPr>
        <w:t xml:space="preserve">  2024    </w:t>
      </w:r>
    </w:p>
    <w:p w14:paraId="69739BE2" w14:textId="77777777" w:rsidR="00357A2E" w:rsidRPr="00C408FF" w:rsidRDefault="00357A2E">
      <w:pPr>
        <w:jc w:val="center"/>
        <w:rPr>
          <w:rFonts w:ascii="Arial" w:hAnsi="Arial"/>
        </w:rPr>
        <w:sectPr w:rsidR="00357A2E" w:rsidRPr="00C408FF">
          <w:type w:val="continuous"/>
          <w:pgSz w:w="11910" w:h="16840"/>
          <w:pgMar w:top="1580" w:right="1320" w:bottom="280" w:left="1340" w:header="720" w:footer="720" w:gutter="0"/>
          <w:cols w:space="720"/>
        </w:sectPr>
      </w:pPr>
    </w:p>
    <w:p w14:paraId="13300FDC" w14:textId="77777777" w:rsidR="00357A2E" w:rsidRPr="00C408FF" w:rsidRDefault="004F76A2">
      <w:pPr>
        <w:pStyle w:val="ListParagraph"/>
        <w:numPr>
          <w:ilvl w:val="0"/>
          <w:numId w:val="1"/>
        </w:numPr>
        <w:tabs>
          <w:tab w:val="left" w:pos="322"/>
        </w:tabs>
        <w:spacing w:before="45"/>
        <w:ind w:hanging="222"/>
        <w:rPr>
          <w:b/>
        </w:rPr>
      </w:pPr>
      <w:r w:rsidRPr="00C408FF">
        <w:rPr>
          <w:b/>
        </w:rPr>
        <w:lastRenderedPageBreak/>
        <w:t>Εισαγωγή</w:t>
      </w:r>
    </w:p>
    <w:p w14:paraId="35DD2DD5" w14:textId="77777777" w:rsidR="00357A2E" w:rsidRPr="00C408FF" w:rsidRDefault="00357A2E">
      <w:pPr>
        <w:pStyle w:val="BodyText"/>
        <w:rPr>
          <w:b/>
        </w:rPr>
      </w:pPr>
    </w:p>
    <w:p w14:paraId="01342617" w14:textId="77777777" w:rsidR="00357A2E" w:rsidRPr="00C408FF" w:rsidRDefault="00357A2E">
      <w:pPr>
        <w:pStyle w:val="BodyText"/>
        <w:spacing w:before="9"/>
        <w:rPr>
          <w:b/>
          <w:sz w:val="29"/>
        </w:rPr>
      </w:pPr>
    </w:p>
    <w:p w14:paraId="48A5EE70" w14:textId="6AB5673A" w:rsidR="00357A2E" w:rsidRPr="00C408FF" w:rsidRDefault="004F76A2">
      <w:pPr>
        <w:pStyle w:val="BodyText"/>
        <w:spacing w:line="259" w:lineRule="auto"/>
        <w:ind w:left="100" w:right="113"/>
        <w:jc w:val="both"/>
      </w:pPr>
      <w:r w:rsidRPr="00C408FF">
        <w:rPr>
          <w:spacing w:val="-1"/>
        </w:rPr>
        <w:t>Η</w:t>
      </w:r>
      <w:r w:rsidRPr="00C408FF">
        <w:rPr>
          <w:spacing w:val="-12"/>
        </w:rPr>
        <w:t xml:space="preserve"> </w:t>
      </w:r>
      <w:r w:rsidRPr="00C408FF">
        <w:rPr>
          <w:spacing w:val="-1"/>
        </w:rPr>
        <w:t>παρούσα</w:t>
      </w:r>
      <w:r w:rsidRPr="00C408FF">
        <w:rPr>
          <w:spacing w:val="26"/>
        </w:rPr>
        <w:t xml:space="preserve"> </w:t>
      </w:r>
      <w:r w:rsidRPr="00C408FF">
        <w:rPr>
          <w:spacing w:val="-1"/>
        </w:rPr>
        <w:t>Έκθεση</w:t>
      </w:r>
      <w:r w:rsidRPr="00C408FF">
        <w:rPr>
          <w:spacing w:val="-13"/>
        </w:rPr>
        <w:t xml:space="preserve"> </w:t>
      </w:r>
      <w:r w:rsidRPr="00C408FF">
        <w:rPr>
          <w:spacing w:val="-1"/>
        </w:rPr>
        <w:t>Αποδοχών</w:t>
      </w:r>
      <w:r w:rsidRPr="00C408FF">
        <w:rPr>
          <w:spacing w:val="-12"/>
        </w:rPr>
        <w:t xml:space="preserve"> </w:t>
      </w:r>
      <w:r w:rsidRPr="00C408FF">
        <w:t>έχει</w:t>
      </w:r>
      <w:r w:rsidRPr="00C408FF">
        <w:rPr>
          <w:spacing w:val="-11"/>
        </w:rPr>
        <w:t xml:space="preserve"> </w:t>
      </w:r>
      <w:r w:rsidRPr="00C408FF">
        <w:t>καταρτιστεί</w:t>
      </w:r>
      <w:r w:rsidRPr="00C408FF">
        <w:rPr>
          <w:spacing w:val="-12"/>
        </w:rPr>
        <w:t xml:space="preserve"> </w:t>
      </w:r>
      <w:r w:rsidRPr="00C408FF">
        <w:t>σύμφωνα</w:t>
      </w:r>
      <w:r w:rsidRPr="00C408FF">
        <w:rPr>
          <w:spacing w:val="-12"/>
        </w:rPr>
        <w:t xml:space="preserve"> </w:t>
      </w:r>
      <w:r w:rsidRPr="00C408FF">
        <w:t>με</w:t>
      </w:r>
      <w:r w:rsidRPr="00C408FF">
        <w:rPr>
          <w:spacing w:val="-14"/>
        </w:rPr>
        <w:t xml:space="preserve"> </w:t>
      </w:r>
      <w:r w:rsidRPr="00C408FF">
        <w:t>τις</w:t>
      </w:r>
      <w:r w:rsidRPr="00C408FF">
        <w:rPr>
          <w:spacing w:val="-12"/>
        </w:rPr>
        <w:t xml:space="preserve"> </w:t>
      </w:r>
      <w:r w:rsidRPr="00C408FF">
        <w:t>διατάξεις</w:t>
      </w:r>
      <w:r w:rsidRPr="00C408FF">
        <w:rPr>
          <w:spacing w:val="-13"/>
        </w:rPr>
        <w:t xml:space="preserve"> </w:t>
      </w:r>
      <w:r w:rsidRPr="00C408FF">
        <w:t>της</w:t>
      </w:r>
      <w:r w:rsidRPr="00C408FF">
        <w:rPr>
          <w:spacing w:val="-11"/>
        </w:rPr>
        <w:t xml:space="preserve"> </w:t>
      </w:r>
      <w:r w:rsidRPr="00C408FF">
        <w:t>ισχύουσας</w:t>
      </w:r>
      <w:r w:rsidRPr="00C408FF">
        <w:rPr>
          <w:spacing w:val="-11"/>
        </w:rPr>
        <w:t xml:space="preserve"> </w:t>
      </w:r>
      <w:r w:rsidRPr="00C408FF">
        <w:t>νομοθεσίας,</w:t>
      </w:r>
      <w:r w:rsidRPr="00C408FF">
        <w:rPr>
          <w:spacing w:val="-47"/>
        </w:rPr>
        <w:t xml:space="preserve"> </w:t>
      </w:r>
      <w:r w:rsidRPr="00C408FF">
        <w:t>σε ευθυγράμμιση με τις από 1 Μαρτίου 2019</w:t>
      </w:r>
      <w:r w:rsidRPr="00C408FF">
        <w:rPr>
          <w:spacing w:val="1"/>
        </w:rPr>
        <w:t xml:space="preserve"> </w:t>
      </w:r>
      <w:r w:rsidRPr="00C408FF">
        <w:t>Κατευθυντήριες Οδηγίες της Ευρωπαϊκής Επιτροπής</w:t>
      </w:r>
      <w:r w:rsidRPr="00C408FF">
        <w:rPr>
          <w:spacing w:val="1"/>
        </w:rPr>
        <w:t xml:space="preserve"> </w:t>
      </w:r>
      <w:r w:rsidRPr="00C408FF">
        <w:t>αναφορικά με την παρουσίαση της Έκθεσης Αποδοχών σύμφωνα με την Οδηγία 2007/36/ΕΚ, όπως</w:t>
      </w:r>
      <w:r w:rsidRPr="00C408FF">
        <w:rPr>
          <w:spacing w:val="1"/>
        </w:rPr>
        <w:t xml:space="preserve"> </w:t>
      </w:r>
      <w:r w:rsidRPr="00C408FF">
        <w:t>έχει τροποποιηθεί με την Οδηγία (ΕΕ) 2017/828. Παρέχει επισκόπηση του μοντέλου αποδοχών της</w:t>
      </w:r>
      <w:r w:rsidRPr="00C408FF">
        <w:rPr>
          <w:spacing w:val="1"/>
        </w:rPr>
        <w:t xml:space="preserve"> </w:t>
      </w:r>
      <w:r w:rsidR="00C574DD" w:rsidRPr="00C408FF">
        <w:rPr>
          <w:spacing w:val="1"/>
          <w:lang w:val="en-GB"/>
        </w:rPr>
        <w:t>CHRIS</w:t>
      </w:r>
      <w:r w:rsidR="00C574DD" w:rsidRPr="00C408FF">
        <w:rPr>
          <w:spacing w:val="1"/>
        </w:rPr>
        <w:t xml:space="preserve"> </w:t>
      </w:r>
      <w:r w:rsidR="00C574DD" w:rsidRPr="00C408FF">
        <w:rPr>
          <w:spacing w:val="1"/>
          <w:lang w:val="en-GB"/>
        </w:rPr>
        <w:t>JOANNOU</w:t>
      </w:r>
      <w:r w:rsidR="00C574DD" w:rsidRPr="00C408FF">
        <w:rPr>
          <w:spacing w:val="1"/>
        </w:rPr>
        <w:t xml:space="preserve"> </w:t>
      </w:r>
      <w:r w:rsidR="00C574DD" w:rsidRPr="00C408FF">
        <w:rPr>
          <w:spacing w:val="1"/>
          <w:lang w:val="en-GB"/>
        </w:rPr>
        <w:t>PUBLIC</w:t>
      </w:r>
      <w:r w:rsidR="00C574DD" w:rsidRPr="00C408FF">
        <w:rPr>
          <w:spacing w:val="1"/>
        </w:rPr>
        <w:t xml:space="preserve"> </w:t>
      </w:r>
      <w:r w:rsidR="00C574DD" w:rsidRPr="00C408FF">
        <w:rPr>
          <w:spacing w:val="1"/>
          <w:lang w:val="en-GB"/>
        </w:rPr>
        <w:t>LTD</w:t>
      </w:r>
      <w:r w:rsidRPr="00C408FF">
        <w:rPr>
          <w:spacing w:val="-6"/>
        </w:rPr>
        <w:t xml:space="preserve"> </w:t>
      </w:r>
      <w:r w:rsidRPr="00C408FF">
        <w:t>(</w:t>
      </w:r>
      <w:r w:rsidRPr="00C408FF">
        <w:rPr>
          <w:spacing w:val="-9"/>
        </w:rPr>
        <w:t xml:space="preserve"> </w:t>
      </w:r>
      <w:r w:rsidRPr="00C408FF">
        <w:t>η</w:t>
      </w:r>
      <w:r w:rsidRPr="00C408FF">
        <w:rPr>
          <w:spacing w:val="-10"/>
        </w:rPr>
        <w:t xml:space="preserve"> </w:t>
      </w:r>
      <w:r w:rsidRPr="00C408FF">
        <w:t>«Εταρεία»),</w:t>
      </w:r>
      <w:r w:rsidRPr="00C408FF">
        <w:rPr>
          <w:spacing w:val="-8"/>
        </w:rPr>
        <w:t xml:space="preserve"> </w:t>
      </w:r>
      <w:r w:rsidRPr="00C408FF">
        <w:t>καθώς</w:t>
      </w:r>
      <w:r w:rsidRPr="00C408FF">
        <w:rPr>
          <w:spacing w:val="-8"/>
        </w:rPr>
        <w:t xml:space="preserve"> </w:t>
      </w:r>
      <w:r w:rsidRPr="00C408FF">
        <w:t>απεικονίζει</w:t>
      </w:r>
      <w:r w:rsidRPr="00C408FF">
        <w:rPr>
          <w:spacing w:val="-9"/>
        </w:rPr>
        <w:t xml:space="preserve"> </w:t>
      </w:r>
      <w:r w:rsidRPr="00C408FF">
        <w:t>το</w:t>
      </w:r>
      <w:r w:rsidRPr="00C408FF">
        <w:rPr>
          <w:spacing w:val="-8"/>
        </w:rPr>
        <w:t xml:space="preserve"> </w:t>
      </w:r>
      <w:r w:rsidRPr="00C408FF">
        <w:t>σύνολο</w:t>
      </w:r>
      <w:r w:rsidRPr="00C408FF">
        <w:rPr>
          <w:spacing w:val="-8"/>
        </w:rPr>
        <w:t xml:space="preserve"> </w:t>
      </w:r>
      <w:r w:rsidRPr="00C408FF">
        <w:t>των</w:t>
      </w:r>
      <w:r w:rsidRPr="00C408FF">
        <w:rPr>
          <w:spacing w:val="-9"/>
        </w:rPr>
        <w:t xml:space="preserve"> </w:t>
      </w:r>
      <w:r w:rsidRPr="00C408FF">
        <w:t>αποδοχών</w:t>
      </w:r>
      <w:r w:rsidRPr="00C408FF">
        <w:rPr>
          <w:spacing w:val="-47"/>
        </w:rPr>
        <w:t xml:space="preserve"> </w:t>
      </w:r>
      <w:r w:rsidRPr="00C408FF">
        <w:t>των μελών του Διοικητικού Συμβουλίου, εξηγώντας το τρόπο με τον οποίο εφαρμόστηκε η Πολιτική</w:t>
      </w:r>
      <w:r w:rsidRPr="00C408FF">
        <w:rPr>
          <w:spacing w:val="1"/>
        </w:rPr>
        <w:t xml:space="preserve"> </w:t>
      </w:r>
      <w:r w:rsidRPr="00C408FF">
        <w:t>Αποδοχών</w:t>
      </w:r>
      <w:r w:rsidRPr="00C408FF">
        <w:rPr>
          <w:spacing w:val="-3"/>
        </w:rPr>
        <w:t xml:space="preserve"> </w:t>
      </w:r>
      <w:r w:rsidRPr="00C408FF">
        <w:t>για</w:t>
      </w:r>
      <w:r w:rsidRPr="00C408FF">
        <w:rPr>
          <w:spacing w:val="-3"/>
        </w:rPr>
        <w:t xml:space="preserve"> </w:t>
      </w:r>
      <w:r w:rsidRPr="00C408FF">
        <w:t>την</w:t>
      </w:r>
      <w:r w:rsidRPr="00C408FF">
        <w:rPr>
          <w:spacing w:val="-1"/>
        </w:rPr>
        <w:t xml:space="preserve"> </w:t>
      </w:r>
      <w:r w:rsidRPr="00C408FF">
        <w:t>χρήση</w:t>
      </w:r>
      <w:r w:rsidRPr="00C408FF">
        <w:rPr>
          <w:spacing w:val="-2"/>
        </w:rPr>
        <w:t xml:space="preserve"> </w:t>
      </w:r>
      <w:r w:rsidRPr="00C408FF">
        <w:t>του</w:t>
      </w:r>
      <w:r w:rsidRPr="00C408FF">
        <w:rPr>
          <w:spacing w:val="-2"/>
        </w:rPr>
        <w:t xml:space="preserve"> </w:t>
      </w:r>
      <w:r w:rsidR="00C62E83">
        <w:t>2022</w:t>
      </w:r>
      <w:r w:rsidRPr="00C408FF">
        <w:t>.</w:t>
      </w:r>
    </w:p>
    <w:p w14:paraId="63E8FDAA" w14:textId="7C5860A2" w:rsidR="00784719" w:rsidRPr="00C408FF" w:rsidRDefault="00784719">
      <w:pPr>
        <w:pStyle w:val="BodyText"/>
        <w:spacing w:line="259" w:lineRule="auto"/>
        <w:ind w:left="100" w:right="113"/>
        <w:jc w:val="both"/>
      </w:pPr>
    </w:p>
    <w:p w14:paraId="65802D0C" w14:textId="1990091A" w:rsidR="00784719" w:rsidRPr="00C408FF" w:rsidRDefault="00784719" w:rsidP="00784719">
      <w:pPr>
        <w:pStyle w:val="BodyText"/>
        <w:spacing w:line="259" w:lineRule="auto"/>
        <w:ind w:left="100" w:right="113"/>
        <w:jc w:val="both"/>
      </w:pPr>
      <w:r w:rsidRPr="00C408FF">
        <w:t>Η Έκθεση εγκρίθηκε από το Δ.Σ. της Εταιρείας, ελέγχθηκε για την πληρότητά της από τους Ελεγκτές της Εταιρείας και υποβάλλεται προς συζήτηση και έγκριση στην Ετήσια Τακτική Γενική Συνέλευση των μετόχων της Εταιρείας.</w:t>
      </w:r>
    </w:p>
    <w:p w14:paraId="20B90D5E" w14:textId="4FDB4AC5" w:rsidR="00357A2E" w:rsidRPr="00C408FF" w:rsidRDefault="004F76A2">
      <w:pPr>
        <w:pStyle w:val="BodyText"/>
        <w:spacing w:before="158" w:line="259" w:lineRule="auto"/>
        <w:ind w:left="100" w:right="114"/>
        <w:jc w:val="both"/>
      </w:pPr>
      <w:r w:rsidRPr="00C408FF">
        <w:t>Σημειώνεται ότι η Πολιτική Αποδοχών παρουσιάστηκε προς έγκριση στη</w:t>
      </w:r>
      <w:r w:rsidR="00724A80" w:rsidRPr="00C408FF">
        <w:t>ν</w:t>
      </w:r>
      <w:r w:rsidRPr="00C408FF">
        <w:t xml:space="preserve"> παρούσα Ετήσια Γενική</w:t>
      </w:r>
      <w:r w:rsidRPr="00C408FF">
        <w:rPr>
          <w:spacing w:val="1"/>
        </w:rPr>
        <w:t xml:space="preserve"> </w:t>
      </w:r>
      <w:r w:rsidRPr="00C408FF">
        <w:t>Συνέλευση,</w:t>
      </w:r>
      <w:r w:rsidRPr="00C408FF">
        <w:rPr>
          <w:spacing w:val="1"/>
        </w:rPr>
        <w:t xml:space="preserve"> </w:t>
      </w:r>
      <w:r w:rsidRPr="00C408FF">
        <w:t>και</w:t>
      </w:r>
      <w:r w:rsidRPr="00C408FF">
        <w:rPr>
          <w:spacing w:val="1"/>
        </w:rPr>
        <w:t xml:space="preserve"> </w:t>
      </w:r>
      <w:r w:rsidRPr="00C408FF">
        <w:t>θα</w:t>
      </w:r>
      <w:r w:rsidRPr="00C408FF">
        <w:rPr>
          <w:spacing w:val="1"/>
        </w:rPr>
        <w:t xml:space="preserve"> </w:t>
      </w:r>
      <w:r w:rsidRPr="00C408FF">
        <w:t>καταχωρηθεί</w:t>
      </w:r>
      <w:r w:rsidRPr="00C408FF">
        <w:rPr>
          <w:spacing w:val="1"/>
        </w:rPr>
        <w:t xml:space="preserve"> </w:t>
      </w:r>
      <w:r w:rsidRPr="00C408FF">
        <w:t>στον</w:t>
      </w:r>
      <w:r w:rsidRPr="00C408FF">
        <w:rPr>
          <w:spacing w:val="1"/>
        </w:rPr>
        <w:t xml:space="preserve"> </w:t>
      </w:r>
      <w:r w:rsidRPr="00C408FF">
        <w:t>διαδικτυακό</w:t>
      </w:r>
      <w:r w:rsidRPr="00C408FF">
        <w:rPr>
          <w:spacing w:val="1"/>
        </w:rPr>
        <w:t xml:space="preserve"> </w:t>
      </w:r>
      <w:r w:rsidRPr="00C408FF">
        <w:t>τόπο</w:t>
      </w:r>
      <w:r w:rsidRPr="00C408FF">
        <w:rPr>
          <w:spacing w:val="1"/>
        </w:rPr>
        <w:t xml:space="preserve"> </w:t>
      </w:r>
      <w:r w:rsidRPr="00C408FF">
        <w:t>της</w:t>
      </w:r>
      <w:r w:rsidRPr="00C408FF">
        <w:rPr>
          <w:spacing w:val="1"/>
        </w:rPr>
        <w:t xml:space="preserve"> </w:t>
      </w:r>
      <w:r w:rsidRPr="00C408FF">
        <w:t>Εταιρείας,</w:t>
      </w:r>
      <w:r w:rsidRPr="00C408FF">
        <w:rPr>
          <w:spacing w:val="1"/>
        </w:rPr>
        <w:t xml:space="preserve"> </w:t>
      </w:r>
      <w:hyperlink r:id="rId5">
        <w:r w:rsidRPr="00C408FF">
          <w:rPr>
            <w:color w:val="0462C1"/>
            <w:u w:val="single" w:color="0462C1"/>
          </w:rPr>
          <w:t>www.</w:t>
        </w:r>
        <w:r w:rsidRPr="00C408FF">
          <w:rPr>
            <w:color w:val="0462C1"/>
            <w:u w:val="single" w:color="0462C1"/>
            <w:lang w:val="en-GB"/>
          </w:rPr>
          <w:t>cjoannou</w:t>
        </w:r>
        <w:r w:rsidRPr="00C408FF">
          <w:rPr>
            <w:color w:val="0462C1"/>
            <w:u w:val="single" w:color="0462C1"/>
          </w:rPr>
          <w:t>.</w:t>
        </w:r>
        <w:r w:rsidRPr="00C408FF">
          <w:rPr>
            <w:color w:val="0462C1"/>
            <w:u w:val="single" w:color="0462C1"/>
            <w:lang w:val="en-GB"/>
          </w:rPr>
          <w:t>com</w:t>
        </w:r>
        <w:r w:rsidRPr="00C408FF">
          <w:t>.</w:t>
        </w:r>
        <w:r w:rsidRPr="00C408FF">
          <w:rPr>
            <w:spacing w:val="-1"/>
          </w:rPr>
          <w:t xml:space="preserve"> </w:t>
        </w:r>
      </w:hyperlink>
      <w:r w:rsidRPr="00C408FF">
        <w:t>Η</w:t>
      </w:r>
      <w:r w:rsidRPr="00C408FF">
        <w:rPr>
          <w:spacing w:val="-1"/>
        </w:rPr>
        <w:t xml:space="preserve"> </w:t>
      </w:r>
      <w:r w:rsidRPr="00C408FF">
        <w:t>διάρκεια</w:t>
      </w:r>
      <w:r w:rsidRPr="00C408FF">
        <w:rPr>
          <w:spacing w:val="-2"/>
        </w:rPr>
        <w:t xml:space="preserve"> </w:t>
      </w:r>
      <w:r w:rsidRPr="00C408FF">
        <w:t>της</w:t>
      </w:r>
      <w:r w:rsidRPr="00C408FF">
        <w:rPr>
          <w:spacing w:val="-2"/>
        </w:rPr>
        <w:t xml:space="preserve"> </w:t>
      </w:r>
      <w:r w:rsidRPr="00C408FF">
        <w:t>Πολιτικής</w:t>
      </w:r>
      <w:r w:rsidRPr="00C408FF">
        <w:rPr>
          <w:spacing w:val="-1"/>
        </w:rPr>
        <w:t xml:space="preserve"> </w:t>
      </w:r>
      <w:r w:rsidRPr="00C408FF">
        <w:t>Αποδοχών</w:t>
      </w:r>
      <w:r w:rsidRPr="00C408FF">
        <w:rPr>
          <w:spacing w:val="-3"/>
        </w:rPr>
        <w:t xml:space="preserve"> </w:t>
      </w:r>
      <w:r w:rsidRPr="00C408FF">
        <w:t>είναι</w:t>
      </w:r>
      <w:r w:rsidRPr="00C408FF">
        <w:rPr>
          <w:spacing w:val="-1"/>
        </w:rPr>
        <w:t xml:space="preserve"> </w:t>
      </w:r>
      <w:r w:rsidRPr="00C408FF">
        <w:t>τετραετής.</w:t>
      </w:r>
    </w:p>
    <w:p w14:paraId="76428372" w14:textId="77777777" w:rsidR="00357A2E" w:rsidRPr="00C408FF" w:rsidRDefault="00357A2E">
      <w:pPr>
        <w:pStyle w:val="BodyText"/>
        <w:spacing w:before="7"/>
        <w:rPr>
          <w:sz w:val="8"/>
        </w:rPr>
      </w:pPr>
    </w:p>
    <w:p w14:paraId="70B9A45F" w14:textId="4E2C12AF" w:rsidR="00357A2E" w:rsidRPr="00C408FF" w:rsidRDefault="004F76A2">
      <w:pPr>
        <w:pStyle w:val="BodyText"/>
        <w:spacing w:before="56" w:line="259" w:lineRule="auto"/>
        <w:ind w:left="100" w:right="113"/>
        <w:jc w:val="both"/>
      </w:pPr>
      <w:r w:rsidRPr="00C408FF">
        <w:t>Με</w:t>
      </w:r>
      <w:r w:rsidRPr="00C408FF">
        <w:rPr>
          <w:spacing w:val="-9"/>
        </w:rPr>
        <w:t xml:space="preserve"> </w:t>
      </w:r>
      <w:r w:rsidRPr="00C408FF">
        <w:t>βάση</w:t>
      </w:r>
      <w:r w:rsidRPr="00C408FF">
        <w:rPr>
          <w:spacing w:val="-11"/>
        </w:rPr>
        <w:t xml:space="preserve"> </w:t>
      </w:r>
      <w:r w:rsidRPr="00C408FF">
        <w:t>τα</w:t>
      </w:r>
      <w:r w:rsidRPr="00C408FF">
        <w:rPr>
          <w:spacing w:val="-12"/>
        </w:rPr>
        <w:t xml:space="preserve"> </w:t>
      </w:r>
      <w:r w:rsidRPr="00C408FF">
        <w:t>οικονομικά</w:t>
      </w:r>
      <w:r w:rsidRPr="00C408FF">
        <w:rPr>
          <w:spacing w:val="-9"/>
        </w:rPr>
        <w:t xml:space="preserve"> </w:t>
      </w:r>
      <w:r w:rsidRPr="00C408FF">
        <w:t>στοιχεία</w:t>
      </w:r>
      <w:r w:rsidRPr="00C408FF">
        <w:rPr>
          <w:spacing w:val="-9"/>
        </w:rPr>
        <w:t xml:space="preserve"> </w:t>
      </w:r>
      <w:r w:rsidRPr="00C408FF">
        <w:t>της</w:t>
      </w:r>
      <w:r w:rsidRPr="00C408FF">
        <w:rPr>
          <w:spacing w:val="-8"/>
        </w:rPr>
        <w:t xml:space="preserve"> </w:t>
      </w:r>
      <w:r w:rsidRPr="00C408FF">
        <w:t>χρήσης</w:t>
      </w:r>
      <w:r w:rsidRPr="00C408FF">
        <w:rPr>
          <w:spacing w:val="-7"/>
        </w:rPr>
        <w:t xml:space="preserve"> </w:t>
      </w:r>
      <w:r w:rsidRPr="00C408FF">
        <w:t>για</w:t>
      </w:r>
      <w:r w:rsidRPr="00C408FF">
        <w:rPr>
          <w:spacing w:val="-10"/>
        </w:rPr>
        <w:t xml:space="preserve"> </w:t>
      </w:r>
      <w:r w:rsidRPr="00C408FF">
        <w:t>το</w:t>
      </w:r>
      <w:r w:rsidRPr="00C408FF">
        <w:rPr>
          <w:spacing w:val="-7"/>
        </w:rPr>
        <w:t xml:space="preserve"> </w:t>
      </w:r>
      <w:r w:rsidRPr="00C408FF">
        <w:t>έτος</w:t>
      </w:r>
      <w:r w:rsidRPr="00C408FF">
        <w:rPr>
          <w:spacing w:val="-10"/>
        </w:rPr>
        <w:t xml:space="preserve"> </w:t>
      </w:r>
      <w:r w:rsidRPr="00C408FF">
        <w:t>202</w:t>
      </w:r>
      <w:r w:rsidR="00C62E83">
        <w:t>2</w:t>
      </w:r>
      <w:r w:rsidRPr="00C408FF">
        <w:t>,</w:t>
      </w:r>
      <w:r w:rsidRPr="00C408FF">
        <w:rPr>
          <w:spacing w:val="-11"/>
        </w:rPr>
        <w:t xml:space="preserve"> </w:t>
      </w:r>
      <w:r w:rsidRPr="00C408FF">
        <w:t>ο</w:t>
      </w:r>
      <w:r w:rsidRPr="00C408FF">
        <w:rPr>
          <w:spacing w:val="-7"/>
        </w:rPr>
        <w:t xml:space="preserve"> </w:t>
      </w:r>
      <w:r w:rsidRPr="00C408FF">
        <w:t>κύκλος</w:t>
      </w:r>
      <w:r w:rsidRPr="00C408FF">
        <w:rPr>
          <w:spacing w:val="-8"/>
        </w:rPr>
        <w:t xml:space="preserve"> </w:t>
      </w:r>
      <w:r w:rsidRPr="00C408FF">
        <w:t>εργασιών</w:t>
      </w:r>
      <w:r w:rsidRPr="00C408FF">
        <w:rPr>
          <w:spacing w:val="-9"/>
        </w:rPr>
        <w:t xml:space="preserve"> </w:t>
      </w:r>
      <w:r w:rsidRPr="00C408FF">
        <w:t>του</w:t>
      </w:r>
      <w:r w:rsidRPr="00C408FF">
        <w:rPr>
          <w:spacing w:val="-10"/>
        </w:rPr>
        <w:t xml:space="preserve"> </w:t>
      </w:r>
      <w:r w:rsidRPr="00C408FF">
        <w:t>Συγκροτήματος</w:t>
      </w:r>
      <w:r w:rsidRPr="00C408FF">
        <w:rPr>
          <w:spacing w:val="-48"/>
        </w:rPr>
        <w:t xml:space="preserve"> </w:t>
      </w:r>
      <w:r w:rsidRPr="00C408FF">
        <w:t xml:space="preserve">σημείωσε αύξηση κατά </w:t>
      </w:r>
      <w:r w:rsidR="00C62E83">
        <w:t>15</w:t>
      </w:r>
      <w:r w:rsidR="009324AE" w:rsidRPr="00C408FF">
        <w:t>,</w:t>
      </w:r>
      <w:r w:rsidR="00C62E83">
        <w:t>26</w:t>
      </w:r>
      <w:r w:rsidRPr="00C408FF">
        <w:t>% σε σχέση με την αντίστοιχη περσινή περίοδο</w:t>
      </w:r>
      <w:r w:rsidR="009324AE" w:rsidRPr="00C408FF">
        <w:t>.</w:t>
      </w:r>
      <w:r w:rsidRPr="00C408FF">
        <w:t xml:space="preserve"> Το μεικτό κέρδος του Συγκροτήματος σημείωσε αύξηση</w:t>
      </w:r>
      <w:r w:rsidRPr="00C408FF">
        <w:rPr>
          <w:spacing w:val="1"/>
        </w:rPr>
        <w:t xml:space="preserve"> </w:t>
      </w:r>
      <w:r w:rsidRPr="00C408FF">
        <w:t>κατά</w:t>
      </w:r>
      <w:r w:rsidRPr="00C408FF">
        <w:rPr>
          <w:spacing w:val="-4"/>
        </w:rPr>
        <w:t xml:space="preserve"> </w:t>
      </w:r>
      <w:r w:rsidR="00C62E83">
        <w:rPr>
          <w:spacing w:val="-4"/>
        </w:rPr>
        <w:t>21</w:t>
      </w:r>
      <w:r w:rsidR="009324AE" w:rsidRPr="00C408FF">
        <w:rPr>
          <w:spacing w:val="-4"/>
        </w:rPr>
        <w:t>,8</w:t>
      </w:r>
      <w:r w:rsidR="00C62E83">
        <w:rPr>
          <w:spacing w:val="-4"/>
        </w:rPr>
        <w:t>1</w:t>
      </w:r>
      <w:r w:rsidR="009324AE" w:rsidRPr="00C408FF">
        <w:rPr>
          <w:spacing w:val="-4"/>
        </w:rPr>
        <w:t>%</w:t>
      </w:r>
      <w:r w:rsidRPr="00C408FF">
        <w:rPr>
          <w:spacing w:val="1"/>
        </w:rPr>
        <w:t xml:space="preserve"> </w:t>
      </w:r>
      <w:r w:rsidRPr="00C408FF">
        <w:t>σε</w:t>
      </w:r>
      <w:r w:rsidRPr="00C408FF">
        <w:rPr>
          <w:spacing w:val="-2"/>
        </w:rPr>
        <w:t xml:space="preserve"> </w:t>
      </w:r>
      <w:r w:rsidRPr="00C408FF">
        <w:t>σχέση</w:t>
      </w:r>
      <w:r w:rsidRPr="00C408FF">
        <w:rPr>
          <w:spacing w:val="-3"/>
        </w:rPr>
        <w:t xml:space="preserve"> </w:t>
      </w:r>
      <w:r w:rsidRPr="00C408FF">
        <w:t>με</w:t>
      </w:r>
      <w:r w:rsidRPr="00C408FF">
        <w:rPr>
          <w:spacing w:val="-2"/>
        </w:rPr>
        <w:t xml:space="preserve"> </w:t>
      </w:r>
      <w:r w:rsidRPr="00C408FF">
        <w:t>το 202</w:t>
      </w:r>
      <w:r w:rsidR="00C62E83">
        <w:t>1</w:t>
      </w:r>
      <w:r w:rsidR="009324AE" w:rsidRPr="00C408FF">
        <w:t>.</w:t>
      </w:r>
    </w:p>
    <w:p w14:paraId="1CE3C960" w14:textId="77777777" w:rsidR="00357A2E" w:rsidRPr="00C408FF" w:rsidRDefault="004F76A2">
      <w:pPr>
        <w:pStyle w:val="BodyText"/>
        <w:spacing w:before="157"/>
        <w:ind w:left="100"/>
        <w:jc w:val="both"/>
      </w:pPr>
      <w:r w:rsidRPr="00C408FF">
        <w:t>Τα</w:t>
      </w:r>
      <w:r w:rsidRPr="00C408FF">
        <w:rPr>
          <w:spacing w:val="-1"/>
        </w:rPr>
        <w:t xml:space="preserve"> </w:t>
      </w:r>
      <w:r w:rsidRPr="00C408FF">
        <w:t>ποιο</w:t>
      </w:r>
      <w:r w:rsidRPr="00C408FF">
        <w:rPr>
          <w:spacing w:val="-3"/>
        </w:rPr>
        <w:t xml:space="preserve"> </w:t>
      </w:r>
      <w:r w:rsidRPr="00C408FF">
        <w:t>πάνω</w:t>
      </w:r>
      <w:r w:rsidRPr="00C408FF">
        <w:rPr>
          <w:spacing w:val="-1"/>
        </w:rPr>
        <w:t xml:space="preserve"> </w:t>
      </w:r>
      <w:r w:rsidRPr="00C408FF">
        <w:t>γεγονότα</w:t>
      </w:r>
      <w:r w:rsidRPr="00C408FF">
        <w:rPr>
          <w:spacing w:val="-1"/>
        </w:rPr>
        <w:t xml:space="preserve"> </w:t>
      </w:r>
      <w:r w:rsidRPr="00C408FF">
        <w:t>δεν</w:t>
      </w:r>
      <w:r w:rsidRPr="00C408FF">
        <w:rPr>
          <w:spacing w:val="-2"/>
        </w:rPr>
        <w:t xml:space="preserve"> </w:t>
      </w:r>
      <w:r w:rsidRPr="00C408FF">
        <w:t>επηρέασαν</w:t>
      </w:r>
      <w:r w:rsidRPr="00C408FF">
        <w:rPr>
          <w:spacing w:val="-4"/>
        </w:rPr>
        <w:t xml:space="preserve"> </w:t>
      </w:r>
      <w:r w:rsidRPr="00C408FF">
        <w:t>τις</w:t>
      </w:r>
      <w:r w:rsidRPr="00C408FF">
        <w:rPr>
          <w:spacing w:val="-1"/>
        </w:rPr>
        <w:t xml:space="preserve"> </w:t>
      </w:r>
      <w:r w:rsidRPr="00C408FF">
        <w:t>αποδοχές</w:t>
      </w:r>
      <w:r w:rsidRPr="00C408FF">
        <w:rPr>
          <w:spacing w:val="-3"/>
        </w:rPr>
        <w:t xml:space="preserve"> </w:t>
      </w:r>
      <w:r w:rsidRPr="00C408FF">
        <w:t>των</w:t>
      </w:r>
      <w:r w:rsidRPr="00C408FF">
        <w:rPr>
          <w:spacing w:val="-2"/>
        </w:rPr>
        <w:t xml:space="preserve"> </w:t>
      </w:r>
      <w:r w:rsidRPr="00C408FF">
        <w:t>μελών</w:t>
      </w:r>
      <w:r w:rsidRPr="00C408FF">
        <w:rPr>
          <w:spacing w:val="-5"/>
        </w:rPr>
        <w:t xml:space="preserve"> </w:t>
      </w:r>
      <w:r w:rsidRPr="00C408FF">
        <w:t>του</w:t>
      </w:r>
      <w:r w:rsidRPr="00C408FF">
        <w:rPr>
          <w:spacing w:val="-3"/>
        </w:rPr>
        <w:t xml:space="preserve"> </w:t>
      </w:r>
      <w:r w:rsidRPr="00C408FF">
        <w:t>Διοικητικού</w:t>
      </w:r>
      <w:r w:rsidRPr="00C408FF">
        <w:rPr>
          <w:spacing w:val="-3"/>
        </w:rPr>
        <w:t xml:space="preserve"> </w:t>
      </w:r>
      <w:r w:rsidRPr="00C408FF">
        <w:t>Συμβουλίου</w:t>
      </w:r>
      <w:r w:rsidRPr="00C408FF">
        <w:rPr>
          <w:color w:val="FF0000"/>
        </w:rPr>
        <w:t>.</w:t>
      </w:r>
    </w:p>
    <w:p w14:paraId="69B11AE6" w14:textId="77777777" w:rsidR="00357A2E" w:rsidRPr="00C408FF" w:rsidRDefault="00357A2E">
      <w:pPr>
        <w:pStyle w:val="BodyText"/>
      </w:pPr>
    </w:p>
    <w:p w14:paraId="4A61DE25" w14:textId="77777777" w:rsidR="00357A2E" w:rsidRPr="00C408FF" w:rsidRDefault="00357A2E">
      <w:pPr>
        <w:pStyle w:val="BodyText"/>
        <w:spacing w:before="9"/>
        <w:rPr>
          <w:sz w:val="29"/>
        </w:rPr>
      </w:pPr>
    </w:p>
    <w:p w14:paraId="2793FD32" w14:textId="77777777" w:rsidR="00357A2E" w:rsidRPr="00C408FF" w:rsidRDefault="004F76A2">
      <w:pPr>
        <w:pStyle w:val="Heading1"/>
        <w:numPr>
          <w:ilvl w:val="0"/>
          <w:numId w:val="1"/>
        </w:numPr>
        <w:tabs>
          <w:tab w:val="left" w:pos="323"/>
        </w:tabs>
        <w:spacing w:before="0"/>
        <w:ind w:left="322" w:hanging="223"/>
      </w:pPr>
      <w:r w:rsidRPr="00C408FF">
        <w:t>Συνολικές</w:t>
      </w:r>
      <w:r w:rsidRPr="00C408FF">
        <w:rPr>
          <w:spacing w:val="-4"/>
        </w:rPr>
        <w:t xml:space="preserve"> </w:t>
      </w:r>
      <w:r w:rsidRPr="00C408FF">
        <w:t>αποδοχές</w:t>
      </w:r>
      <w:r w:rsidRPr="00C408FF">
        <w:rPr>
          <w:spacing w:val="-5"/>
        </w:rPr>
        <w:t xml:space="preserve"> </w:t>
      </w:r>
      <w:r w:rsidRPr="00C408FF">
        <w:t>μελών</w:t>
      </w:r>
      <w:r w:rsidRPr="00C408FF">
        <w:rPr>
          <w:spacing w:val="-4"/>
        </w:rPr>
        <w:t xml:space="preserve"> </w:t>
      </w:r>
      <w:r w:rsidRPr="00C408FF">
        <w:t>Διοικητικού</w:t>
      </w:r>
      <w:r w:rsidRPr="00C408FF">
        <w:rPr>
          <w:spacing w:val="-5"/>
        </w:rPr>
        <w:t xml:space="preserve"> </w:t>
      </w:r>
      <w:r w:rsidRPr="00C408FF">
        <w:t>Συμβουλίου</w:t>
      </w:r>
    </w:p>
    <w:p w14:paraId="73653323" w14:textId="77777777" w:rsidR="00357A2E" w:rsidRPr="00C408FF" w:rsidRDefault="00357A2E">
      <w:pPr>
        <w:pStyle w:val="BodyText"/>
        <w:rPr>
          <w:b/>
        </w:rPr>
      </w:pPr>
    </w:p>
    <w:p w14:paraId="0C67CCF7" w14:textId="77777777" w:rsidR="00357A2E" w:rsidRPr="00C408FF" w:rsidRDefault="00357A2E">
      <w:pPr>
        <w:pStyle w:val="BodyText"/>
        <w:spacing w:before="9"/>
        <w:rPr>
          <w:b/>
          <w:sz w:val="29"/>
        </w:rPr>
      </w:pPr>
    </w:p>
    <w:p w14:paraId="6FD08E23" w14:textId="5BF89B54" w:rsidR="00357A2E" w:rsidRPr="00C408FF" w:rsidRDefault="004F76A2" w:rsidP="003229A0">
      <w:pPr>
        <w:pStyle w:val="BodyText"/>
        <w:spacing w:line="259" w:lineRule="auto"/>
        <w:ind w:left="100" w:right="114"/>
        <w:jc w:val="both"/>
        <w:sectPr w:rsidR="00357A2E" w:rsidRPr="00C408FF">
          <w:pgSz w:w="11910" w:h="16840"/>
          <w:pgMar w:top="1520" w:right="1320" w:bottom="280" w:left="1340" w:header="720" w:footer="720" w:gutter="0"/>
          <w:cols w:space="720"/>
        </w:sectPr>
      </w:pPr>
      <w:r w:rsidRPr="00C408FF">
        <w:rPr>
          <w:spacing w:val="-1"/>
        </w:rPr>
        <w:t>Ο</w:t>
      </w:r>
      <w:r w:rsidR="00C574DD" w:rsidRPr="00C408FF">
        <w:rPr>
          <w:spacing w:val="-1"/>
        </w:rPr>
        <w:t xml:space="preserve"> πιο κάτω </w:t>
      </w:r>
      <w:r w:rsidRPr="00C408FF">
        <w:rPr>
          <w:spacing w:val="-1"/>
        </w:rPr>
        <w:t>πίνακ</w:t>
      </w:r>
      <w:r w:rsidR="00C574DD" w:rsidRPr="00C408FF">
        <w:rPr>
          <w:spacing w:val="-1"/>
        </w:rPr>
        <w:t>α</w:t>
      </w:r>
      <w:r w:rsidRPr="00C408FF">
        <w:rPr>
          <w:spacing w:val="-1"/>
        </w:rPr>
        <w:t>ς</w:t>
      </w:r>
      <w:r w:rsidRPr="00C408FF">
        <w:rPr>
          <w:spacing w:val="-14"/>
        </w:rPr>
        <w:t xml:space="preserve"> </w:t>
      </w:r>
      <w:r w:rsidRPr="00C408FF">
        <w:t>παρέχ</w:t>
      </w:r>
      <w:r w:rsidR="00C574DD" w:rsidRPr="00C408FF">
        <w:t>ει</w:t>
      </w:r>
      <w:r w:rsidRPr="00C408FF">
        <w:rPr>
          <w:spacing w:val="-11"/>
        </w:rPr>
        <w:t xml:space="preserve"> </w:t>
      </w:r>
      <w:r w:rsidRPr="00C408FF">
        <w:t>σαφή</w:t>
      </w:r>
      <w:r w:rsidRPr="00C408FF">
        <w:rPr>
          <w:spacing w:val="-13"/>
        </w:rPr>
        <w:t xml:space="preserve"> </w:t>
      </w:r>
      <w:r w:rsidRPr="00C408FF">
        <w:t>απεικόνιση</w:t>
      </w:r>
      <w:r w:rsidRPr="00C408FF">
        <w:rPr>
          <w:spacing w:val="-12"/>
        </w:rPr>
        <w:t xml:space="preserve"> </w:t>
      </w:r>
      <w:r w:rsidRPr="00C408FF">
        <w:t>του</w:t>
      </w:r>
      <w:r w:rsidRPr="00C408FF">
        <w:rPr>
          <w:spacing w:val="-11"/>
        </w:rPr>
        <w:t xml:space="preserve"> </w:t>
      </w:r>
      <w:r w:rsidRPr="00C408FF">
        <w:t>συνόλου</w:t>
      </w:r>
      <w:r w:rsidRPr="00C408FF">
        <w:rPr>
          <w:spacing w:val="-10"/>
        </w:rPr>
        <w:t xml:space="preserve"> </w:t>
      </w:r>
      <w:r w:rsidRPr="00C408FF">
        <w:t>των</w:t>
      </w:r>
      <w:r w:rsidRPr="00C408FF">
        <w:rPr>
          <w:spacing w:val="-13"/>
        </w:rPr>
        <w:t xml:space="preserve"> </w:t>
      </w:r>
      <w:r w:rsidRPr="00C408FF">
        <w:t>αποδοχών</w:t>
      </w:r>
      <w:r w:rsidRPr="00C408FF">
        <w:rPr>
          <w:spacing w:val="-12"/>
        </w:rPr>
        <w:t xml:space="preserve"> </w:t>
      </w:r>
      <w:r w:rsidRPr="00C408FF">
        <w:t>που</w:t>
      </w:r>
      <w:r w:rsidRPr="00C408FF">
        <w:rPr>
          <w:spacing w:val="-9"/>
        </w:rPr>
        <w:t xml:space="preserve"> </w:t>
      </w:r>
      <w:r w:rsidRPr="00C408FF">
        <w:t>χορηγήθηκαν</w:t>
      </w:r>
      <w:r w:rsidRPr="00C408FF">
        <w:rPr>
          <w:spacing w:val="-47"/>
        </w:rPr>
        <w:t xml:space="preserve"> </w:t>
      </w:r>
      <w:r w:rsidRPr="00C408FF">
        <w:t>ή καταβλήθηκαν στα μέλη του Διοικητικού Συμβουλίου της Εταιρείας</w:t>
      </w:r>
      <w:r w:rsidR="00C574DD" w:rsidRPr="00C408FF">
        <w:t>. Ο</w:t>
      </w:r>
      <w:r w:rsidRPr="00C408FF">
        <w:t xml:space="preserve"> πίνακ</w:t>
      </w:r>
      <w:r w:rsidR="00C574DD" w:rsidRPr="00C408FF">
        <w:t>ας</w:t>
      </w:r>
      <w:r w:rsidRPr="00C408FF">
        <w:t xml:space="preserve"> παρουσιάζ</w:t>
      </w:r>
      <w:r w:rsidR="00C574DD" w:rsidRPr="00C408FF">
        <w:t>ει</w:t>
      </w:r>
      <w:r w:rsidRPr="00C408FF">
        <w:t xml:space="preserve"> τις αποδοχές σε ακαθάριστες</w:t>
      </w:r>
      <w:r w:rsidRPr="00C408FF">
        <w:rPr>
          <w:spacing w:val="1"/>
        </w:rPr>
        <w:t xml:space="preserve"> </w:t>
      </w:r>
      <w:r w:rsidRPr="00C408FF">
        <w:t>(μεικτές)</w:t>
      </w:r>
      <w:r w:rsidRPr="00C408FF">
        <w:rPr>
          <w:spacing w:val="-6"/>
        </w:rPr>
        <w:t xml:space="preserve"> </w:t>
      </w:r>
      <w:r w:rsidRPr="00C408FF">
        <w:t>τιμές,</w:t>
      </w:r>
      <w:r w:rsidRPr="00C408FF">
        <w:rPr>
          <w:spacing w:val="-5"/>
        </w:rPr>
        <w:t xml:space="preserve"> </w:t>
      </w:r>
      <w:r w:rsidRPr="00C408FF">
        <w:t>πέραν</w:t>
      </w:r>
      <w:r w:rsidRPr="00C408FF">
        <w:rPr>
          <w:spacing w:val="-8"/>
        </w:rPr>
        <w:t xml:space="preserve"> </w:t>
      </w:r>
      <w:r w:rsidRPr="00C408FF">
        <w:t>των</w:t>
      </w:r>
      <w:r w:rsidRPr="00C408FF">
        <w:rPr>
          <w:spacing w:val="-9"/>
        </w:rPr>
        <w:t xml:space="preserve"> </w:t>
      </w:r>
      <w:r w:rsidRPr="00C408FF">
        <w:t>οποίων</w:t>
      </w:r>
      <w:r w:rsidRPr="00C408FF">
        <w:rPr>
          <w:spacing w:val="-7"/>
        </w:rPr>
        <w:t xml:space="preserve"> </w:t>
      </w:r>
      <w:r w:rsidRPr="00C408FF">
        <w:t>δεν</w:t>
      </w:r>
      <w:r w:rsidRPr="00C408FF">
        <w:rPr>
          <w:spacing w:val="-9"/>
        </w:rPr>
        <w:t xml:space="preserve"> </w:t>
      </w:r>
      <w:r w:rsidRPr="00C408FF">
        <w:t>έχει</w:t>
      </w:r>
      <w:r w:rsidRPr="00C408FF">
        <w:rPr>
          <w:spacing w:val="-7"/>
        </w:rPr>
        <w:t xml:space="preserve"> </w:t>
      </w:r>
      <w:r w:rsidRPr="00C408FF">
        <w:t>καταβληθεί</w:t>
      </w:r>
      <w:r w:rsidRPr="00C408FF">
        <w:rPr>
          <w:spacing w:val="-6"/>
        </w:rPr>
        <w:t xml:space="preserve"> </w:t>
      </w:r>
      <w:r w:rsidRPr="00C408FF">
        <w:t>ή</w:t>
      </w:r>
      <w:r w:rsidRPr="00C408FF">
        <w:rPr>
          <w:spacing w:val="-6"/>
        </w:rPr>
        <w:t xml:space="preserve"> </w:t>
      </w:r>
      <w:r w:rsidRPr="00C408FF">
        <w:t>χορηγηθεί</w:t>
      </w:r>
      <w:r w:rsidRPr="00C408FF">
        <w:rPr>
          <w:spacing w:val="-6"/>
        </w:rPr>
        <w:t xml:space="preserve"> </w:t>
      </w:r>
      <w:r w:rsidRPr="00C408FF">
        <w:t>καμία</w:t>
      </w:r>
      <w:r w:rsidRPr="00C408FF">
        <w:rPr>
          <w:spacing w:val="-6"/>
        </w:rPr>
        <w:t xml:space="preserve"> </w:t>
      </w:r>
      <w:r w:rsidRPr="00C408FF">
        <w:t>άλλη</w:t>
      </w:r>
      <w:r w:rsidRPr="00C408FF">
        <w:rPr>
          <w:spacing w:val="-10"/>
        </w:rPr>
        <w:t xml:space="preserve"> </w:t>
      </w:r>
      <w:r w:rsidRPr="00C408FF">
        <w:t>αμοιβή</w:t>
      </w:r>
      <w:r w:rsidRPr="00C408FF">
        <w:rPr>
          <w:spacing w:val="-9"/>
        </w:rPr>
        <w:t xml:space="preserve"> </w:t>
      </w:r>
      <w:r w:rsidRPr="00C408FF">
        <w:t>στα</w:t>
      </w:r>
      <w:r w:rsidRPr="00C408FF">
        <w:rPr>
          <w:spacing w:val="-8"/>
        </w:rPr>
        <w:t xml:space="preserve"> </w:t>
      </w:r>
      <w:r w:rsidRPr="00C408FF">
        <w:t>μέλη</w:t>
      </w:r>
      <w:r w:rsidRPr="00C408FF">
        <w:rPr>
          <w:spacing w:val="-7"/>
        </w:rPr>
        <w:t xml:space="preserve"> </w:t>
      </w:r>
      <w:r w:rsidRPr="00C408FF">
        <w:t>του</w:t>
      </w:r>
      <w:r w:rsidRPr="00C408FF">
        <w:rPr>
          <w:spacing w:val="-47"/>
        </w:rPr>
        <w:t xml:space="preserve"> </w:t>
      </w:r>
      <w:r w:rsidRPr="00C408FF">
        <w:t>Διοικητικού</w:t>
      </w:r>
      <w:r w:rsidRPr="00C408FF">
        <w:rPr>
          <w:spacing w:val="-3"/>
        </w:rPr>
        <w:t xml:space="preserve"> </w:t>
      </w:r>
      <w:r w:rsidRPr="00C408FF">
        <w:t>Συμβουλίου</w:t>
      </w:r>
      <w:r w:rsidRPr="00C408FF">
        <w:rPr>
          <w:spacing w:val="-1"/>
        </w:rPr>
        <w:t xml:space="preserve"> </w:t>
      </w:r>
      <w:r w:rsidRPr="00C408FF">
        <w:t>με</w:t>
      </w:r>
      <w:r w:rsidRPr="00C408FF">
        <w:rPr>
          <w:spacing w:val="-1"/>
        </w:rPr>
        <w:t xml:space="preserve"> </w:t>
      </w:r>
      <w:r w:rsidRPr="00C408FF">
        <w:t>οποιοδήποτε</w:t>
      </w:r>
      <w:r w:rsidRPr="00C408FF">
        <w:rPr>
          <w:spacing w:val="-1"/>
        </w:rPr>
        <w:t xml:space="preserve"> </w:t>
      </w:r>
      <w:r w:rsidRPr="00C408FF">
        <w:t>άλλο</w:t>
      </w:r>
      <w:r w:rsidRPr="00C408FF">
        <w:rPr>
          <w:spacing w:val="-1"/>
        </w:rPr>
        <w:t xml:space="preserve"> </w:t>
      </w:r>
      <w:r w:rsidRPr="00C408FF">
        <w:t>τρόπο</w:t>
      </w:r>
      <w:r w:rsidRPr="00C408FF">
        <w:rPr>
          <w:spacing w:val="-3"/>
        </w:rPr>
        <w:t xml:space="preserve"> </w:t>
      </w:r>
      <w:r w:rsidRPr="00C408FF">
        <w:t>και</w:t>
      </w:r>
      <w:r w:rsidRPr="00C408FF">
        <w:rPr>
          <w:spacing w:val="-2"/>
        </w:rPr>
        <w:t xml:space="preserve"> </w:t>
      </w:r>
      <w:r w:rsidRPr="00C408FF">
        <w:t>υπό</w:t>
      </w:r>
      <w:r w:rsidRPr="00C408FF">
        <w:rPr>
          <w:spacing w:val="-2"/>
        </w:rPr>
        <w:t xml:space="preserve"> </w:t>
      </w:r>
      <w:r w:rsidRPr="00C408FF">
        <w:t>οποιαδήποτε</w:t>
      </w:r>
      <w:r w:rsidRPr="00C408FF">
        <w:rPr>
          <w:spacing w:val="-2"/>
        </w:rPr>
        <w:t xml:space="preserve"> </w:t>
      </w:r>
      <w:r w:rsidRPr="00C408FF">
        <w:t>άλλη</w:t>
      </w:r>
      <w:r w:rsidRPr="00C408FF">
        <w:rPr>
          <w:spacing w:val="-2"/>
        </w:rPr>
        <w:t xml:space="preserve"> </w:t>
      </w:r>
      <w:r w:rsidRPr="00C408FF">
        <w:t>μορφή</w:t>
      </w:r>
      <w:r w:rsidR="003229A0" w:rsidRPr="00C408FF">
        <w:t>, τόσο από την εταιρεία όσο και από την θυγατρική της.</w:t>
      </w:r>
      <w:r w:rsidR="00784719" w:rsidRPr="00C408FF">
        <w:t xml:space="preserve"> Τα μέλη του Διοικητικού Συμβουλίου εργοδοτούνται από την εταιρεία στην βάση συμβολαίου αορίστου χρόνου όπου εφαρμόζονται οι σχετικές πρόνοιες τερματισμού που ορίζει ο περί Τερματισμού Απασχολήσεως Νόμος του 1967 (24/1967), όπως έχει τροποποιηθεί.</w:t>
      </w:r>
    </w:p>
    <w:p w14:paraId="2EE9D585" w14:textId="77777777" w:rsidR="00357A2E" w:rsidRPr="00C408FF" w:rsidRDefault="00357A2E">
      <w:pPr>
        <w:pStyle w:val="BodyText"/>
        <w:spacing w:before="8"/>
      </w:pPr>
    </w:p>
    <w:p w14:paraId="5BB10C15" w14:textId="3D691D40" w:rsidR="00357A2E" w:rsidRPr="00C408FF" w:rsidRDefault="004F76A2">
      <w:pPr>
        <w:pStyle w:val="Heading1"/>
        <w:spacing w:before="56"/>
        <w:ind w:left="112"/>
      </w:pPr>
      <w:r w:rsidRPr="00C408FF">
        <w:t>Πίνακας</w:t>
      </w:r>
      <w:r w:rsidRPr="00C408FF">
        <w:rPr>
          <w:spacing w:val="-5"/>
        </w:rPr>
        <w:t xml:space="preserve"> </w:t>
      </w:r>
      <w:r w:rsidRPr="00C408FF">
        <w:t>1</w:t>
      </w:r>
      <w:r w:rsidRPr="00C408FF">
        <w:rPr>
          <w:spacing w:val="-3"/>
        </w:rPr>
        <w:t xml:space="preserve"> </w:t>
      </w:r>
      <w:r w:rsidRPr="00C408FF">
        <w:t>-</w:t>
      </w:r>
      <w:r w:rsidRPr="00C408FF">
        <w:rPr>
          <w:spacing w:val="-4"/>
        </w:rPr>
        <w:t xml:space="preserve"> </w:t>
      </w:r>
      <w:r w:rsidRPr="00C408FF">
        <w:t>Αποδοχές</w:t>
      </w:r>
      <w:r w:rsidRPr="00C408FF">
        <w:rPr>
          <w:spacing w:val="-6"/>
        </w:rPr>
        <w:t xml:space="preserve"> </w:t>
      </w:r>
      <w:r w:rsidRPr="00C408FF">
        <w:t>των</w:t>
      </w:r>
      <w:r w:rsidRPr="00C408FF">
        <w:rPr>
          <w:spacing w:val="-7"/>
        </w:rPr>
        <w:t xml:space="preserve"> </w:t>
      </w:r>
      <w:r w:rsidRPr="00C408FF">
        <w:t>μελών</w:t>
      </w:r>
      <w:r w:rsidRPr="00C408FF">
        <w:rPr>
          <w:spacing w:val="-5"/>
        </w:rPr>
        <w:t xml:space="preserve"> </w:t>
      </w:r>
      <w:r w:rsidRPr="00C408FF">
        <w:t>Διοικητικού</w:t>
      </w:r>
      <w:r w:rsidRPr="00C408FF">
        <w:rPr>
          <w:spacing w:val="-4"/>
        </w:rPr>
        <w:t xml:space="preserve"> </w:t>
      </w:r>
      <w:r w:rsidRPr="00C408FF">
        <w:t>Συμβουλίου</w:t>
      </w:r>
      <w:r w:rsidRPr="00C408FF">
        <w:rPr>
          <w:spacing w:val="-5"/>
        </w:rPr>
        <w:t xml:space="preserve"> </w:t>
      </w:r>
      <w:r w:rsidRPr="00C408FF">
        <w:t>για</w:t>
      </w:r>
      <w:r w:rsidRPr="00C408FF">
        <w:rPr>
          <w:spacing w:val="-4"/>
        </w:rPr>
        <w:t xml:space="preserve"> </w:t>
      </w:r>
      <w:r w:rsidRPr="00C408FF">
        <w:t>τις</w:t>
      </w:r>
      <w:r w:rsidRPr="00C408FF">
        <w:rPr>
          <w:spacing w:val="-5"/>
        </w:rPr>
        <w:t xml:space="preserve"> </w:t>
      </w:r>
      <w:r w:rsidRPr="00C408FF">
        <w:t>οικονομικές</w:t>
      </w:r>
      <w:r w:rsidRPr="00C408FF">
        <w:rPr>
          <w:spacing w:val="-2"/>
        </w:rPr>
        <w:t xml:space="preserve"> </w:t>
      </w:r>
      <w:r w:rsidRPr="00C408FF">
        <w:t>χρήσεις</w:t>
      </w:r>
      <w:r w:rsidRPr="00C408FF">
        <w:rPr>
          <w:spacing w:val="-8"/>
        </w:rPr>
        <w:t xml:space="preserve"> </w:t>
      </w:r>
      <w:r w:rsidRPr="00C408FF">
        <w:t>202</w:t>
      </w:r>
      <w:r w:rsidR="0049265D" w:rsidRPr="0049265D">
        <w:t>3</w:t>
      </w:r>
      <w:r w:rsidRPr="00C408FF">
        <w:rPr>
          <w:spacing w:val="-3"/>
        </w:rPr>
        <w:t xml:space="preserve"> </w:t>
      </w:r>
      <w:r w:rsidRPr="00C408FF">
        <w:t>από</w:t>
      </w:r>
      <w:r w:rsidRPr="00C408FF">
        <w:rPr>
          <w:spacing w:val="-5"/>
        </w:rPr>
        <w:t xml:space="preserve"> </w:t>
      </w:r>
      <w:r w:rsidRPr="00C408FF">
        <w:t>τ</w:t>
      </w:r>
      <w:r w:rsidR="003229A0" w:rsidRPr="00C408FF">
        <w:t>ην εταιρεία.</w:t>
      </w:r>
    </w:p>
    <w:p w14:paraId="32296762" w14:textId="77777777" w:rsidR="00357A2E" w:rsidRPr="00C408FF" w:rsidRDefault="00357A2E">
      <w:pPr>
        <w:pStyle w:val="BodyText"/>
        <w:spacing w:before="10"/>
        <w:rPr>
          <w:b/>
          <w:sz w:val="14"/>
        </w:rPr>
      </w:pPr>
    </w:p>
    <w:tbl>
      <w:tblPr>
        <w:tblW w:w="0" w:type="auto"/>
        <w:tblInd w:w="132" w:type="dxa"/>
        <w:tblLayout w:type="fixed"/>
        <w:tblCellMar>
          <w:left w:w="0" w:type="dxa"/>
          <w:right w:w="0" w:type="dxa"/>
        </w:tblCellMar>
        <w:tblLook w:val="01E0" w:firstRow="1" w:lastRow="1" w:firstColumn="1" w:lastColumn="1" w:noHBand="0" w:noVBand="0"/>
      </w:tblPr>
      <w:tblGrid>
        <w:gridCol w:w="3540"/>
        <w:gridCol w:w="914"/>
        <w:gridCol w:w="1111"/>
        <w:gridCol w:w="1324"/>
        <w:gridCol w:w="1115"/>
        <w:gridCol w:w="1113"/>
        <w:gridCol w:w="1177"/>
        <w:gridCol w:w="1458"/>
        <w:gridCol w:w="1384"/>
        <w:gridCol w:w="1352"/>
      </w:tblGrid>
      <w:tr w:rsidR="00357A2E" w:rsidRPr="00C408FF" w14:paraId="33A385D3" w14:textId="77777777">
        <w:trPr>
          <w:trHeight w:val="539"/>
        </w:trPr>
        <w:tc>
          <w:tcPr>
            <w:tcW w:w="3540" w:type="dxa"/>
            <w:vMerge w:val="restart"/>
            <w:tcBorders>
              <w:top w:val="single" w:sz="8" w:space="0" w:color="000000"/>
              <w:left w:val="single" w:sz="8" w:space="0" w:color="000000"/>
              <w:bottom w:val="single" w:sz="8" w:space="0" w:color="000000"/>
              <w:right w:val="single" w:sz="8" w:space="0" w:color="000000"/>
            </w:tcBorders>
          </w:tcPr>
          <w:p w14:paraId="796FE7B3" w14:textId="77777777" w:rsidR="00357A2E" w:rsidRPr="00C408FF" w:rsidRDefault="00357A2E">
            <w:pPr>
              <w:pStyle w:val="TableParagraph"/>
              <w:rPr>
                <w:b/>
              </w:rPr>
            </w:pPr>
          </w:p>
          <w:p w14:paraId="5518BAB5" w14:textId="77777777" w:rsidR="00357A2E" w:rsidRPr="00C408FF" w:rsidRDefault="00357A2E">
            <w:pPr>
              <w:pStyle w:val="TableParagraph"/>
              <w:rPr>
                <w:b/>
              </w:rPr>
            </w:pPr>
          </w:p>
          <w:p w14:paraId="30BF952F" w14:textId="77777777" w:rsidR="00357A2E" w:rsidRPr="00C408FF" w:rsidRDefault="00357A2E">
            <w:pPr>
              <w:pStyle w:val="TableParagraph"/>
              <w:spacing w:before="2"/>
              <w:rPr>
                <w:b/>
                <w:sz w:val="18"/>
              </w:rPr>
            </w:pPr>
          </w:p>
          <w:p w14:paraId="40CB0756" w14:textId="77777777" w:rsidR="00357A2E" w:rsidRPr="00C408FF" w:rsidRDefault="004F76A2">
            <w:pPr>
              <w:pStyle w:val="TableParagraph"/>
              <w:spacing w:before="1"/>
              <w:ind w:left="359"/>
              <w:rPr>
                <w:b/>
              </w:rPr>
            </w:pPr>
            <w:r w:rsidRPr="00C408FF">
              <w:rPr>
                <w:b/>
              </w:rPr>
              <w:t>Μέλη</w:t>
            </w:r>
            <w:r w:rsidRPr="00C408FF">
              <w:rPr>
                <w:b/>
                <w:spacing w:val="-3"/>
              </w:rPr>
              <w:t xml:space="preserve"> </w:t>
            </w:r>
            <w:r w:rsidRPr="00C408FF">
              <w:rPr>
                <w:b/>
              </w:rPr>
              <w:t>Διοικητικού</w:t>
            </w:r>
            <w:r w:rsidRPr="00C408FF">
              <w:rPr>
                <w:b/>
                <w:spacing w:val="-4"/>
              </w:rPr>
              <w:t xml:space="preserve"> </w:t>
            </w:r>
            <w:r w:rsidRPr="00C408FF">
              <w:rPr>
                <w:b/>
              </w:rPr>
              <w:t>Συμβουλίου</w:t>
            </w:r>
          </w:p>
        </w:tc>
        <w:tc>
          <w:tcPr>
            <w:tcW w:w="914" w:type="dxa"/>
            <w:vMerge w:val="restart"/>
            <w:tcBorders>
              <w:top w:val="single" w:sz="8" w:space="0" w:color="000000"/>
              <w:left w:val="single" w:sz="8" w:space="0" w:color="000000"/>
              <w:bottom w:val="single" w:sz="8" w:space="0" w:color="000000"/>
              <w:right w:val="single" w:sz="8" w:space="0" w:color="000000"/>
            </w:tcBorders>
          </w:tcPr>
          <w:p w14:paraId="47E55139" w14:textId="77777777" w:rsidR="00357A2E" w:rsidRPr="00C408FF" w:rsidRDefault="00357A2E">
            <w:pPr>
              <w:pStyle w:val="TableParagraph"/>
              <w:rPr>
                <w:b/>
              </w:rPr>
            </w:pPr>
          </w:p>
          <w:p w14:paraId="4369CF86" w14:textId="77777777" w:rsidR="00357A2E" w:rsidRPr="00C408FF" w:rsidRDefault="00357A2E">
            <w:pPr>
              <w:pStyle w:val="TableParagraph"/>
              <w:rPr>
                <w:b/>
              </w:rPr>
            </w:pPr>
          </w:p>
          <w:p w14:paraId="4D4B1D06" w14:textId="77777777" w:rsidR="00357A2E" w:rsidRPr="00C408FF" w:rsidRDefault="00357A2E">
            <w:pPr>
              <w:pStyle w:val="TableParagraph"/>
              <w:spacing w:before="2"/>
              <w:rPr>
                <w:b/>
                <w:sz w:val="18"/>
              </w:rPr>
            </w:pPr>
          </w:p>
          <w:p w14:paraId="55A544BF" w14:textId="77777777" w:rsidR="00357A2E" w:rsidRPr="00C408FF" w:rsidRDefault="004F76A2">
            <w:pPr>
              <w:pStyle w:val="TableParagraph"/>
              <w:spacing w:before="1"/>
              <w:ind w:left="156"/>
              <w:rPr>
                <w:b/>
              </w:rPr>
            </w:pPr>
            <w:r w:rsidRPr="00C408FF">
              <w:rPr>
                <w:b/>
              </w:rPr>
              <w:t>Χρήση</w:t>
            </w:r>
          </w:p>
        </w:tc>
        <w:tc>
          <w:tcPr>
            <w:tcW w:w="2435" w:type="dxa"/>
            <w:gridSpan w:val="2"/>
            <w:tcBorders>
              <w:top w:val="single" w:sz="8" w:space="0" w:color="000000"/>
              <w:left w:val="single" w:sz="8" w:space="0" w:color="000000"/>
              <w:bottom w:val="single" w:sz="8" w:space="0" w:color="000000"/>
              <w:right w:val="single" w:sz="8" w:space="0" w:color="000000"/>
            </w:tcBorders>
          </w:tcPr>
          <w:p w14:paraId="404B3DDC" w14:textId="77777777" w:rsidR="00357A2E" w:rsidRPr="00C408FF" w:rsidRDefault="00357A2E">
            <w:pPr>
              <w:pStyle w:val="TableParagraph"/>
              <w:spacing w:before="1"/>
              <w:rPr>
                <w:b/>
              </w:rPr>
            </w:pPr>
          </w:p>
          <w:p w14:paraId="2190FF09" w14:textId="77777777" w:rsidR="00357A2E" w:rsidRPr="00C408FF" w:rsidRDefault="004F76A2">
            <w:pPr>
              <w:pStyle w:val="TableParagraph"/>
              <w:spacing w:line="249" w:lineRule="exact"/>
              <w:ind w:left="317"/>
              <w:rPr>
                <w:b/>
              </w:rPr>
            </w:pPr>
            <w:r w:rsidRPr="00C408FF">
              <w:rPr>
                <w:b/>
              </w:rPr>
              <w:t>Σταθερές</w:t>
            </w:r>
            <w:r w:rsidRPr="00C408FF">
              <w:rPr>
                <w:b/>
                <w:spacing w:val="-3"/>
              </w:rPr>
              <w:t xml:space="preserve"> </w:t>
            </w:r>
            <w:r w:rsidRPr="00C408FF">
              <w:rPr>
                <w:b/>
              </w:rPr>
              <w:t>αποδοχές</w:t>
            </w:r>
          </w:p>
        </w:tc>
        <w:tc>
          <w:tcPr>
            <w:tcW w:w="2228" w:type="dxa"/>
            <w:gridSpan w:val="2"/>
            <w:tcBorders>
              <w:top w:val="single" w:sz="8" w:space="0" w:color="000000"/>
              <w:left w:val="single" w:sz="8" w:space="0" w:color="000000"/>
              <w:bottom w:val="single" w:sz="8" w:space="0" w:color="000000"/>
              <w:right w:val="single" w:sz="8" w:space="0" w:color="000000"/>
            </w:tcBorders>
          </w:tcPr>
          <w:p w14:paraId="5294B524" w14:textId="77777777" w:rsidR="00357A2E" w:rsidRPr="00C408FF" w:rsidRDefault="004F76A2">
            <w:pPr>
              <w:pStyle w:val="TableParagraph"/>
              <w:spacing w:line="270" w:lineRule="atLeast"/>
              <w:ind w:left="669" w:right="504" w:hanging="118"/>
              <w:rPr>
                <w:b/>
              </w:rPr>
            </w:pPr>
            <w:r w:rsidRPr="00C408FF">
              <w:rPr>
                <w:b/>
              </w:rPr>
              <w:t>Μεταβλητές</w:t>
            </w:r>
            <w:r w:rsidRPr="00C408FF">
              <w:rPr>
                <w:b/>
                <w:spacing w:val="-47"/>
              </w:rPr>
              <w:t xml:space="preserve"> </w:t>
            </w:r>
            <w:r w:rsidRPr="00C408FF">
              <w:rPr>
                <w:b/>
              </w:rPr>
              <w:t>αποδοχές</w:t>
            </w:r>
          </w:p>
        </w:tc>
        <w:tc>
          <w:tcPr>
            <w:tcW w:w="1177" w:type="dxa"/>
            <w:vMerge w:val="restart"/>
            <w:tcBorders>
              <w:top w:val="single" w:sz="8" w:space="0" w:color="000000"/>
              <w:left w:val="single" w:sz="8" w:space="0" w:color="000000"/>
              <w:bottom w:val="single" w:sz="8" w:space="0" w:color="000000"/>
              <w:right w:val="single" w:sz="8" w:space="0" w:color="000000"/>
            </w:tcBorders>
          </w:tcPr>
          <w:p w14:paraId="2DF5FAC0" w14:textId="77777777" w:rsidR="00357A2E" w:rsidRPr="00C408FF" w:rsidRDefault="00357A2E">
            <w:pPr>
              <w:pStyle w:val="TableParagraph"/>
              <w:rPr>
                <w:b/>
              </w:rPr>
            </w:pPr>
          </w:p>
          <w:p w14:paraId="50A154F7" w14:textId="77777777" w:rsidR="00357A2E" w:rsidRPr="00C408FF" w:rsidRDefault="00357A2E">
            <w:pPr>
              <w:pStyle w:val="TableParagraph"/>
              <w:spacing w:before="2"/>
              <w:rPr>
                <w:b/>
                <w:sz w:val="29"/>
              </w:rPr>
            </w:pPr>
          </w:p>
          <w:p w14:paraId="584570EE" w14:textId="77777777" w:rsidR="00357A2E" w:rsidRPr="00C408FF" w:rsidRDefault="004F76A2">
            <w:pPr>
              <w:pStyle w:val="TableParagraph"/>
              <w:ind w:left="205" w:right="151" w:firstLine="14"/>
              <w:rPr>
                <w:b/>
              </w:rPr>
            </w:pPr>
            <w:r w:rsidRPr="00C408FF">
              <w:rPr>
                <w:b/>
              </w:rPr>
              <w:t>Έκτακτα</w:t>
            </w:r>
            <w:r w:rsidRPr="00C408FF">
              <w:rPr>
                <w:b/>
                <w:spacing w:val="-47"/>
              </w:rPr>
              <w:t xml:space="preserve"> </w:t>
            </w:r>
            <w:r w:rsidRPr="00C408FF">
              <w:rPr>
                <w:b/>
              </w:rPr>
              <w:t>στοιχεία</w:t>
            </w:r>
          </w:p>
        </w:tc>
        <w:tc>
          <w:tcPr>
            <w:tcW w:w="1458" w:type="dxa"/>
            <w:vMerge w:val="restart"/>
            <w:tcBorders>
              <w:top w:val="single" w:sz="8" w:space="0" w:color="000000"/>
              <w:left w:val="single" w:sz="8" w:space="0" w:color="000000"/>
              <w:bottom w:val="single" w:sz="8" w:space="0" w:color="000000"/>
              <w:right w:val="single" w:sz="8" w:space="0" w:color="000000"/>
            </w:tcBorders>
          </w:tcPr>
          <w:p w14:paraId="7B0A3532" w14:textId="77777777" w:rsidR="00357A2E" w:rsidRPr="00C408FF" w:rsidRDefault="00357A2E">
            <w:pPr>
              <w:pStyle w:val="TableParagraph"/>
              <w:spacing w:before="4"/>
              <w:rPr>
                <w:b/>
                <w:sz w:val="29"/>
              </w:rPr>
            </w:pPr>
          </w:p>
          <w:p w14:paraId="51A7BE18" w14:textId="77777777" w:rsidR="00357A2E" w:rsidRPr="00C408FF" w:rsidRDefault="004F76A2">
            <w:pPr>
              <w:pStyle w:val="TableParagraph"/>
              <w:spacing w:before="1"/>
              <w:ind w:left="163" w:right="127" w:hanging="3"/>
              <w:jc w:val="center"/>
              <w:rPr>
                <w:b/>
              </w:rPr>
            </w:pPr>
            <w:r w:rsidRPr="00C408FF">
              <w:rPr>
                <w:b/>
              </w:rPr>
              <w:t>Εταιρική</w:t>
            </w:r>
            <w:r w:rsidRPr="00C408FF">
              <w:rPr>
                <w:b/>
                <w:spacing w:val="1"/>
              </w:rPr>
              <w:t xml:space="preserve"> </w:t>
            </w:r>
            <w:r w:rsidRPr="00C408FF">
              <w:rPr>
                <w:b/>
                <w:spacing w:val="-1"/>
              </w:rPr>
              <w:t>συνεισφορά</w:t>
            </w:r>
            <w:r w:rsidRPr="00C408FF">
              <w:rPr>
                <w:b/>
                <w:spacing w:val="-47"/>
              </w:rPr>
              <w:t xml:space="preserve"> </w:t>
            </w:r>
            <w:r w:rsidRPr="00C408FF">
              <w:rPr>
                <w:b/>
              </w:rPr>
              <w:t>σε ταμείο</w:t>
            </w:r>
            <w:r w:rsidRPr="00C408FF">
              <w:rPr>
                <w:b/>
                <w:spacing w:val="1"/>
              </w:rPr>
              <w:t xml:space="preserve"> </w:t>
            </w:r>
            <w:r w:rsidRPr="00C408FF">
              <w:rPr>
                <w:b/>
              </w:rPr>
              <w:t>προνοίας</w:t>
            </w:r>
          </w:p>
        </w:tc>
        <w:tc>
          <w:tcPr>
            <w:tcW w:w="1384" w:type="dxa"/>
            <w:vMerge w:val="restart"/>
            <w:tcBorders>
              <w:top w:val="single" w:sz="8" w:space="0" w:color="000000"/>
              <w:left w:val="single" w:sz="8" w:space="0" w:color="000000"/>
              <w:bottom w:val="single" w:sz="8" w:space="0" w:color="000000"/>
              <w:right w:val="single" w:sz="8" w:space="0" w:color="000000"/>
            </w:tcBorders>
          </w:tcPr>
          <w:p w14:paraId="2B346D2C" w14:textId="77777777" w:rsidR="00357A2E" w:rsidRPr="00C408FF" w:rsidRDefault="00357A2E">
            <w:pPr>
              <w:pStyle w:val="TableParagraph"/>
              <w:rPr>
                <w:b/>
              </w:rPr>
            </w:pPr>
          </w:p>
          <w:p w14:paraId="154CEB48" w14:textId="77777777" w:rsidR="00357A2E" w:rsidRPr="00C408FF" w:rsidRDefault="00357A2E">
            <w:pPr>
              <w:pStyle w:val="TableParagraph"/>
              <w:spacing w:before="2"/>
              <w:rPr>
                <w:b/>
                <w:sz w:val="29"/>
              </w:rPr>
            </w:pPr>
          </w:p>
          <w:p w14:paraId="42EAE8C5" w14:textId="77777777" w:rsidR="00357A2E" w:rsidRPr="00C408FF" w:rsidRDefault="004F76A2">
            <w:pPr>
              <w:pStyle w:val="TableParagraph"/>
              <w:ind w:left="249" w:right="194" w:hanging="5"/>
              <w:rPr>
                <w:b/>
              </w:rPr>
            </w:pPr>
            <w:r w:rsidRPr="00C408FF">
              <w:rPr>
                <w:b/>
                <w:spacing w:val="-1"/>
              </w:rPr>
              <w:t>Συνολικές</w:t>
            </w:r>
            <w:r w:rsidRPr="00C408FF">
              <w:rPr>
                <w:b/>
                <w:spacing w:val="-47"/>
              </w:rPr>
              <w:t xml:space="preserve"> </w:t>
            </w:r>
            <w:r w:rsidRPr="00C408FF">
              <w:rPr>
                <w:b/>
              </w:rPr>
              <w:t>αποδοχές</w:t>
            </w:r>
          </w:p>
        </w:tc>
        <w:tc>
          <w:tcPr>
            <w:tcW w:w="1352" w:type="dxa"/>
            <w:vMerge w:val="restart"/>
            <w:tcBorders>
              <w:top w:val="single" w:sz="8" w:space="0" w:color="000000"/>
              <w:left w:val="single" w:sz="8" w:space="0" w:color="000000"/>
              <w:bottom w:val="single" w:sz="8" w:space="0" w:color="000000"/>
              <w:right w:val="single" w:sz="8" w:space="0" w:color="000000"/>
            </w:tcBorders>
          </w:tcPr>
          <w:p w14:paraId="48F0AF93" w14:textId="77777777" w:rsidR="00357A2E" w:rsidRPr="00C408FF" w:rsidRDefault="00357A2E">
            <w:pPr>
              <w:pStyle w:val="TableParagraph"/>
              <w:rPr>
                <w:b/>
              </w:rPr>
            </w:pPr>
          </w:p>
          <w:p w14:paraId="548C645B" w14:textId="77777777" w:rsidR="00357A2E" w:rsidRPr="00C408FF" w:rsidRDefault="004F76A2">
            <w:pPr>
              <w:pStyle w:val="TableParagraph"/>
              <w:spacing w:before="179"/>
              <w:ind w:left="96" w:right="57"/>
              <w:jc w:val="center"/>
              <w:rPr>
                <w:b/>
              </w:rPr>
            </w:pPr>
            <w:r w:rsidRPr="00C408FF">
              <w:rPr>
                <w:b/>
              </w:rPr>
              <w:t>Αναλογία</w:t>
            </w:r>
            <w:r w:rsidRPr="00C408FF">
              <w:rPr>
                <w:b/>
                <w:spacing w:val="1"/>
              </w:rPr>
              <w:t xml:space="preserve"> </w:t>
            </w:r>
            <w:r w:rsidRPr="00C408FF">
              <w:rPr>
                <w:b/>
              </w:rPr>
              <w:t>σταθερών</w:t>
            </w:r>
            <w:r w:rsidRPr="00C408FF">
              <w:rPr>
                <w:b/>
                <w:spacing w:val="-47"/>
              </w:rPr>
              <w:t xml:space="preserve"> </w:t>
            </w:r>
            <w:r w:rsidRPr="00C408FF">
              <w:rPr>
                <w:b/>
              </w:rPr>
              <w:t>και</w:t>
            </w:r>
          </w:p>
          <w:p w14:paraId="28F2DB9D" w14:textId="77777777" w:rsidR="00357A2E" w:rsidRPr="00C408FF" w:rsidRDefault="004F76A2">
            <w:pPr>
              <w:pStyle w:val="TableParagraph"/>
              <w:spacing w:line="267" w:lineRule="exact"/>
              <w:ind w:left="99" w:right="57"/>
              <w:jc w:val="center"/>
              <w:rPr>
                <w:b/>
              </w:rPr>
            </w:pPr>
            <w:r w:rsidRPr="00C408FF">
              <w:rPr>
                <w:b/>
              </w:rPr>
              <w:t>μεταβλητών</w:t>
            </w:r>
          </w:p>
          <w:p w14:paraId="07DFE6BD" w14:textId="77777777" w:rsidR="00357A2E" w:rsidRPr="00C408FF" w:rsidRDefault="004F76A2">
            <w:pPr>
              <w:pStyle w:val="TableParagraph"/>
              <w:spacing w:before="1" w:line="249" w:lineRule="exact"/>
              <w:ind w:left="97" w:right="57"/>
              <w:jc w:val="center"/>
              <w:rPr>
                <w:b/>
              </w:rPr>
            </w:pPr>
            <w:r w:rsidRPr="00C408FF">
              <w:rPr>
                <w:b/>
              </w:rPr>
              <w:t>αποδοχών</w:t>
            </w:r>
          </w:p>
        </w:tc>
      </w:tr>
      <w:tr w:rsidR="00357A2E" w:rsidRPr="00C408FF" w14:paraId="060B82FC" w14:textId="77777777">
        <w:trPr>
          <w:trHeight w:val="1229"/>
        </w:trPr>
        <w:tc>
          <w:tcPr>
            <w:tcW w:w="3540" w:type="dxa"/>
            <w:vMerge/>
            <w:tcBorders>
              <w:top w:val="nil"/>
              <w:left w:val="single" w:sz="8" w:space="0" w:color="000000"/>
              <w:bottom w:val="single" w:sz="8" w:space="0" w:color="000000"/>
              <w:right w:val="single" w:sz="8" w:space="0" w:color="000000"/>
            </w:tcBorders>
          </w:tcPr>
          <w:p w14:paraId="2351CD17" w14:textId="77777777" w:rsidR="00357A2E" w:rsidRPr="00C408FF" w:rsidRDefault="00357A2E">
            <w:pPr>
              <w:rPr>
                <w:sz w:val="2"/>
                <w:szCs w:val="2"/>
              </w:rPr>
            </w:pPr>
          </w:p>
        </w:tc>
        <w:tc>
          <w:tcPr>
            <w:tcW w:w="914" w:type="dxa"/>
            <w:vMerge/>
            <w:tcBorders>
              <w:top w:val="nil"/>
              <w:left w:val="single" w:sz="8" w:space="0" w:color="000000"/>
              <w:bottom w:val="single" w:sz="8" w:space="0" w:color="000000"/>
              <w:right w:val="single" w:sz="8" w:space="0" w:color="000000"/>
            </w:tcBorders>
          </w:tcPr>
          <w:p w14:paraId="1435B23E" w14:textId="77777777" w:rsidR="00357A2E" w:rsidRPr="00C408FF" w:rsidRDefault="00357A2E">
            <w:pPr>
              <w:rPr>
                <w:sz w:val="2"/>
                <w:szCs w:val="2"/>
              </w:rPr>
            </w:pPr>
          </w:p>
        </w:tc>
        <w:tc>
          <w:tcPr>
            <w:tcW w:w="1111" w:type="dxa"/>
            <w:tcBorders>
              <w:top w:val="single" w:sz="8" w:space="0" w:color="000000"/>
              <w:left w:val="single" w:sz="8" w:space="0" w:color="000000"/>
              <w:bottom w:val="single" w:sz="8" w:space="0" w:color="000000"/>
              <w:right w:val="single" w:sz="8" w:space="0" w:color="000000"/>
            </w:tcBorders>
          </w:tcPr>
          <w:p w14:paraId="6B03A18E" w14:textId="77777777" w:rsidR="00357A2E" w:rsidRPr="00C408FF" w:rsidRDefault="00357A2E">
            <w:pPr>
              <w:pStyle w:val="TableParagraph"/>
              <w:spacing w:before="4"/>
              <w:rPr>
                <w:b/>
                <w:sz w:val="17"/>
              </w:rPr>
            </w:pPr>
          </w:p>
          <w:p w14:paraId="0559A4CC" w14:textId="77777777" w:rsidR="00357A2E" w:rsidRPr="00C408FF" w:rsidRDefault="004F76A2">
            <w:pPr>
              <w:pStyle w:val="TableParagraph"/>
              <w:ind w:left="104" w:right="83" w:firstLine="105"/>
              <w:jc w:val="both"/>
              <w:rPr>
                <w:b/>
              </w:rPr>
            </w:pPr>
            <w:r w:rsidRPr="00C408FF">
              <w:rPr>
                <w:b/>
              </w:rPr>
              <w:t>Ετήσιες</w:t>
            </w:r>
            <w:r w:rsidRPr="00C408FF">
              <w:rPr>
                <w:b/>
                <w:spacing w:val="1"/>
              </w:rPr>
              <w:t xml:space="preserve"> </w:t>
            </w:r>
            <w:r w:rsidRPr="00C408FF">
              <w:rPr>
                <w:b/>
              </w:rPr>
              <w:t>βασικές</w:t>
            </w:r>
            <w:r w:rsidRPr="00C408FF">
              <w:rPr>
                <w:b/>
                <w:spacing w:val="1"/>
              </w:rPr>
              <w:t xml:space="preserve"> </w:t>
            </w:r>
            <w:r w:rsidRPr="00C408FF">
              <w:rPr>
                <w:b/>
              </w:rPr>
              <w:t>αποδοχές</w:t>
            </w:r>
          </w:p>
        </w:tc>
        <w:tc>
          <w:tcPr>
            <w:tcW w:w="1324" w:type="dxa"/>
            <w:tcBorders>
              <w:top w:val="single" w:sz="8" w:space="0" w:color="000000"/>
              <w:left w:val="single" w:sz="8" w:space="0" w:color="000000"/>
              <w:bottom w:val="single" w:sz="8" w:space="0" w:color="000000"/>
              <w:right w:val="single" w:sz="8" w:space="0" w:color="000000"/>
            </w:tcBorders>
          </w:tcPr>
          <w:p w14:paraId="5B13E247" w14:textId="77777777" w:rsidR="00357A2E" w:rsidRPr="00C408FF" w:rsidRDefault="004F76A2">
            <w:pPr>
              <w:pStyle w:val="TableParagraph"/>
              <w:spacing w:before="65"/>
              <w:ind w:left="207" w:right="184"/>
              <w:jc w:val="center"/>
              <w:rPr>
                <w:b/>
                <w:sz w:val="18"/>
              </w:rPr>
            </w:pPr>
            <w:r w:rsidRPr="00C408FF">
              <w:rPr>
                <w:b/>
                <w:sz w:val="18"/>
              </w:rPr>
              <w:t>Αμοιβή ως</w:t>
            </w:r>
            <w:r w:rsidRPr="00C408FF">
              <w:rPr>
                <w:b/>
                <w:spacing w:val="1"/>
                <w:sz w:val="18"/>
              </w:rPr>
              <w:t xml:space="preserve"> </w:t>
            </w:r>
            <w:r w:rsidRPr="00C408FF">
              <w:rPr>
                <w:b/>
                <w:sz w:val="18"/>
              </w:rPr>
              <w:t>Μέλη του</w:t>
            </w:r>
            <w:r w:rsidRPr="00C408FF">
              <w:rPr>
                <w:b/>
                <w:spacing w:val="1"/>
                <w:sz w:val="18"/>
              </w:rPr>
              <w:t xml:space="preserve"> </w:t>
            </w:r>
            <w:r w:rsidRPr="00C408FF">
              <w:rPr>
                <w:b/>
                <w:spacing w:val="-1"/>
                <w:sz w:val="18"/>
              </w:rPr>
              <w:t>Συμβουλίου</w:t>
            </w:r>
            <w:r w:rsidRPr="00C408FF">
              <w:rPr>
                <w:b/>
                <w:spacing w:val="-38"/>
                <w:sz w:val="18"/>
              </w:rPr>
              <w:t xml:space="preserve"> </w:t>
            </w:r>
            <w:r w:rsidRPr="00C408FF">
              <w:rPr>
                <w:b/>
                <w:sz w:val="18"/>
              </w:rPr>
              <w:t>και των</w:t>
            </w:r>
            <w:r w:rsidRPr="00C408FF">
              <w:rPr>
                <w:b/>
                <w:spacing w:val="1"/>
                <w:sz w:val="18"/>
              </w:rPr>
              <w:t xml:space="preserve"> </w:t>
            </w:r>
            <w:r w:rsidRPr="00C408FF">
              <w:rPr>
                <w:b/>
                <w:sz w:val="18"/>
              </w:rPr>
              <w:t>Επιτροπών</w:t>
            </w:r>
          </w:p>
        </w:tc>
        <w:tc>
          <w:tcPr>
            <w:tcW w:w="1115" w:type="dxa"/>
            <w:tcBorders>
              <w:top w:val="single" w:sz="8" w:space="0" w:color="000000"/>
              <w:left w:val="single" w:sz="8" w:space="0" w:color="000000"/>
              <w:bottom w:val="single" w:sz="8" w:space="0" w:color="000000"/>
              <w:right w:val="single" w:sz="8" w:space="0" w:color="000000"/>
            </w:tcBorders>
          </w:tcPr>
          <w:p w14:paraId="24DC922A" w14:textId="77777777" w:rsidR="00357A2E" w:rsidRPr="00C408FF" w:rsidRDefault="00357A2E">
            <w:pPr>
              <w:pStyle w:val="TableParagraph"/>
              <w:spacing w:before="4"/>
              <w:rPr>
                <w:b/>
                <w:sz w:val="17"/>
              </w:rPr>
            </w:pPr>
          </w:p>
          <w:p w14:paraId="3CE01CF7" w14:textId="77777777" w:rsidR="00357A2E" w:rsidRPr="00C408FF" w:rsidRDefault="004F76A2">
            <w:pPr>
              <w:pStyle w:val="TableParagraph"/>
              <w:ind w:left="131" w:right="107"/>
              <w:jc w:val="center"/>
              <w:rPr>
                <w:b/>
              </w:rPr>
            </w:pPr>
            <w:r w:rsidRPr="00C408FF">
              <w:rPr>
                <w:b/>
              </w:rPr>
              <w:t>Απόδοση</w:t>
            </w:r>
            <w:r w:rsidRPr="00C408FF">
              <w:rPr>
                <w:b/>
                <w:spacing w:val="-47"/>
              </w:rPr>
              <w:t xml:space="preserve"> </w:t>
            </w:r>
            <w:r w:rsidRPr="00C408FF">
              <w:rPr>
                <w:b/>
              </w:rPr>
              <w:t>εντός</w:t>
            </w:r>
          </w:p>
          <w:p w14:paraId="7CC4030C" w14:textId="77777777" w:rsidR="00357A2E" w:rsidRPr="00C408FF" w:rsidRDefault="004F76A2">
            <w:pPr>
              <w:pStyle w:val="TableParagraph"/>
              <w:spacing w:line="267" w:lineRule="exact"/>
              <w:ind w:left="130" w:right="107"/>
              <w:jc w:val="center"/>
              <w:rPr>
                <w:b/>
              </w:rPr>
            </w:pPr>
            <w:r w:rsidRPr="00C408FF">
              <w:rPr>
                <w:b/>
              </w:rPr>
              <w:t>έτους</w:t>
            </w:r>
          </w:p>
        </w:tc>
        <w:tc>
          <w:tcPr>
            <w:tcW w:w="1113" w:type="dxa"/>
            <w:tcBorders>
              <w:top w:val="single" w:sz="8" w:space="0" w:color="000000"/>
              <w:left w:val="single" w:sz="8" w:space="0" w:color="000000"/>
              <w:bottom w:val="single" w:sz="8" w:space="0" w:color="000000"/>
              <w:right w:val="single" w:sz="8" w:space="0" w:color="000000"/>
            </w:tcBorders>
          </w:tcPr>
          <w:p w14:paraId="06B5E2F7" w14:textId="77777777" w:rsidR="00357A2E" w:rsidRPr="00C408FF" w:rsidRDefault="004F76A2">
            <w:pPr>
              <w:pStyle w:val="TableParagraph"/>
              <w:spacing w:before="77"/>
              <w:ind w:left="452" w:right="85" w:hanging="318"/>
              <w:rPr>
                <w:b/>
              </w:rPr>
            </w:pPr>
            <w:r w:rsidRPr="00C408FF">
              <w:rPr>
                <w:b/>
              </w:rPr>
              <w:t>Απόδοση</w:t>
            </w:r>
            <w:r w:rsidRPr="00C408FF">
              <w:rPr>
                <w:b/>
                <w:spacing w:val="-47"/>
              </w:rPr>
              <w:t xml:space="preserve"> </w:t>
            </w:r>
            <w:r w:rsidRPr="00C408FF">
              <w:rPr>
                <w:b/>
              </w:rPr>
              <w:t>σε</w:t>
            </w:r>
          </w:p>
          <w:p w14:paraId="0AD0DE19" w14:textId="77777777" w:rsidR="00357A2E" w:rsidRPr="00C408FF" w:rsidRDefault="004F76A2">
            <w:pPr>
              <w:pStyle w:val="TableParagraph"/>
              <w:ind w:left="409" w:right="107" w:hanging="248"/>
              <w:rPr>
                <w:b/>
              </w:rPr>
            </w:pPr>
            <w:r w:rsidRPr="00C408FF">
              <w:rPr>
                <w:b/>
              </w:rPr>
              <w:t>επόμενα</w:t>
            </w:r>
            <w:r w:rsidRPr="00C408FF">
              <w:rPr>
                <w:b/>
                <w:spacing w:val="-47"/>
              </w:rPr>
              <w:t xml:space="preserve"> </w:t>
            </w:r>
            <w:r w:rsidRPr="00C408FF">
              <w:rPr>
                <w:b/>
              </w:rPr>
              <w:t>έτη</w:t>
            </w:r>
          </w:p>
        </w:tc>
        <w:tc>
          <w:tcPr>
            <w:tcW w:w="1177" w:type="dxa"/>
            <w:vMerge/>
            <w:tcBorders>
              <w:top w:val="nil"/>
              <w:left w:val="single" w:sz="8" w:space="0" w:color="000000"/>
              <w:bottom w:val="single" w:sz="8" w:space="0" w:color="000000"/>
              <w:right w:val="single" w:sz="8" w:space="0" w:color="000000"/>
            </w:tcBorders>
          </w:tcPr>
          <w:p w14:paraId="09E519AF" w14:textId="77777777" w:rsidR="00357A2E" w:rsidRPr="00C408FF" w:rsidRDefault="00357A2E">
            <w:pPr>
              <w:rPr>
                <w:sz w:val="2"/>
                <w:szCs w:val="2"/>
              </w:rPr>
            </w:pPr>
          </w:p>
        </w:tc>
        <w:tc>
          <w:tcPr>
            <w:tcW w:w="1458" w:type="dxa"/>
            <w:vMerge/>
            <w:tcBorders>
              <w:top w:val="nil"/>
              <w:left w:val="single" w:sz="8" w:space="0" w:color="000000"/>
              <w:bottom w:val="single" w:sz="8" w:space="0" w:color="000000"/>
              <w:right w:val="single" w:sz="8" w:space="0" w:color="000000"/>
            </w:tcBorders>
          </w:tcPr>
          <w:p w14:paraId="351715AF" w14:textId="77777777" w:rsidR="00357A2E" w:rsidRPr="00C408FF" w:rsidRDefault="00357A2E">
            <w:pPr>
              <w:rPr>
                <w:sz w:val="2"/>
                <w:szCs w:val="2"/>
              </w:rPr>
            </w:pPr>
          </w:p>
        </w:tc>
        <w:tc>
          <w:tcPr>
            <w:tcW w:w="1384" w:type="dxa"/>
            <w:vMerge/>
            <w:tcBorders>
              <w:top w:val="nil"/>
              <w:left w:val="single" w:sz="8" w:space="0" w:color="000000"/>
              <w:bottom w:val="single" w:sz="8" w:space="0" w:color="000000"/>
              <w:right w:val="single" w:sz="8" w:space="0" w:color="000000"/>
            </w:tcBorders>
          </w:tcPr>
          <w:p w14:paraId="51A79C83" w14:textId="77777777" w:rsidR="00357A2E" w:rsidRPr="00C408FF" w:rsidRDefault="00357A2E">
            <w:pPr>
              <w:rPr>
                <w:sz w:val="2"/>
                <w:szCs w:val="2"/>
              </w:rPr>
            </w:pPr>
          </w:p>
        </w:tc>
        <w:tc>
          <w:tcPr>
            <w:tcW w:w="1352" w:type="dxa"/>
            <w:vMerge/>
            <w:tcBorders>
              <w:top w:val="nil"/>
              <w:left w:val="single" w:sz="8" w:space="0" w:color="000000"/>
              <w:bottom w:val="single" w:sz="8" w:space="0" w:color="000000"/>
              <w:right w:val="single" w:sz="8" w:space="0" w:color="000000"/>
            </w:tcBorders>
          </w:tcPr>
          <w:p w14:paraId="262C2170" w14:textId="77777777" w:rsidR="00357A2E" w:rsidRPr="00C408FF" w:rsidRDefault="00357A2E">
            <w:pPr>
              <w:rPr>
                <w:sz w:val="2"/>
                <w:szCs w:val="2"/>
              </w:rPr>
            </w:pPr>
          </w:p>
        </w:tc>
      </w:tr>
      <w:tr w:rsidR="00357A2E" w:rsidRPr="00C408FF" w14:paraId="0D4050E8" w14:textId="77777777">
        <w:trPr>
          <w:trHeight w:val="690"/>
        </w:trPr>
        <w:tc>
          <w:tcPr>
            <w:tcW w:w="3540" w:type="dxa"/>
            <w:vMerge w:val="restart"/>
            <w:tcBorders>
              <w:top w:val="single" w:sz="8" w:space="0" w:color="000000"/>
              <w:left w:val="single" w:sz="4" w:space="0" w:color="000000"/>
              <w:bottom w:val="single" w:sz="4" w:space="0" w:color="000000"/>
              <w:right w:val="single" w:sz="4" w:space="0" w:color="000000"/>
            </w:tcBorders>
          </w:tcPr>
          <w:p w14:paraId="02ACA0FE" w14:textId="77777777" w:rsidR="00357A2E" w:rsidRPr="00C408FF" w:rsidRDefault="00357A2E">
            <w:pPr>
              <w:pStyle w:val="TableParagraph"/>
              <w:spacing w:before="3"/>
              <w:rPr>
                <w:b/>
              </w:rPr>
            </w:pPr>
          </w:p>
          <w:p w14:paraId="33A8E087" w14:textId="442C79FE" w:rsidR="00357A2E" w:rsidRPr="00C408FF" w:rsidRDefault="009223B6">
            <w:pPr>
              <w:pStyle w:val="TableParagraph"/>
              <w:spacing w:before="1"/>
              <w:ind w:left="590"/>
            </w:pPr>
            <w:r w:rsidRPr="00C408FF">
              <w:t>Δημήτρης Περδίκης</w:t>
            </w:r>
            <w:r w:rsidRPr="00C408FF">
              <w:rPr>
                <w:spacing w:val="1"/>
              </w:rPr>
              <w:t xml:space="preserve"> </w:t>
            </w:r>
            <w:r w:rsidRPr="00C408FF">
              <w:t>-</w:t>
            </w:r>
          </w:p>
          <w:p w14:paraId="70BA73FC" w14:textId="55400628" w:rsidR="00357A2E" w:rsidRPr="00C408FF" w:rsidRDefault="009223B6">
            <w:pPr>
              <w:pStyle w:val="TableParagraph"/>
              <w:ind w:left="643"/>
            </w:pPr>
            <w:r w:rsidRPr="00C408FF">
              <w:t>Εκτελεστικός Πρόεδρος</w:t>
            </w:r>
          </w:p>
        </w:tc>
        <w:tc>
          <w:tcPr>
            <w:tcW w:w="914" w:type="dxa"/>
            <w:tcBorders>
              <w:top w:val="single" w:sz="8" w:space="0" w:color="000000"/>
              <w:left w:val="single" w:sz="4" w:space="0" w:color="000000"/>
            </w:tcBorders>
          </w:tcPr>
          <w:p w14:paraId="3C006C54" w14:textId="3D8083EC" w:rsidR="00357A2E" w:rsidRPr="00C62E83" w:rsidRDefault="00C62E83">
            <w:pPr>
              <w:pStyle w:val="TableParagraph"/>
              <w:spacing w:before="11"/>
              <w:rPr>
                <w:sz w:val="21"/>
              </w:rPr>
            </w:pPr>
            <w:r w:rsidRPr="00C62E83">
              <w:rPr>
                <w:sz w:val="21"/>
              </w:rPr>
              <w:t xml:space="preserve">    </w:t>
            </w:r>
            <w:r>
              <w:rPr>
                <w:sz w:val="21"/>
              </w:rPr>
              <w:t xml:space="preserve"> </w:t>
            </w:r>
            <w:r w:rsidRPr="00C62E83">
              <w:rPr>
                <w:sz w:val="21"/>
              </w:rPr>
              <w:t>202</w:t>
            </w:r>
            <w:r w:rsidR="0049265D">
              <w:rPr>
                <w:sz w:val="21"/>
                <w:lang w:val="en-GB"/>
              </w:rPr>
              <w:t>3</w:t>
            </w:r>
            <w:r w:rsidRPr="00C62E83">
              <w:rPr>
                <w:sz w:val="21"/>
              </w:rPr>
              <w:t xml:space="preserve"> </w:t>
            </w:r>
          </w:p>
          <w:p w14:paraId="7748AE00" w14:textId="0651CCA1" w:rsidR="00357A2E" w:rsidRPr="00C408FF" w:rsidRDefault="00357A2E">
            <w:pPr>
              <w:pStyle w:val="TableParagraph"/>
              <w:ind w:left="237"/>
            </w:pPr>
          </w:p>
        </w:tc>
        <w:tc>
          <w:tcPr>
            <w:tcW w:w="1111" w:type="dxa"/>
            <w:tcBorders>
              <w:top w:val="single" w:sz="8" w:space="0" w:color="000000"/>
            </w:tcBorders>
          </w:tcPr>
          <w:p w14:paraId="7E1528EA" w14:textId="7C43E2A5" w:rsidR="00357A2E" w:rsidRPr="0049265D" w:rsidRDefault="0049265D">
            <w:pPr>
              <w:pStyle w:val="TableParagraph"/>
              <w:ind w:right="93"/>
              <w:jc w:val="right"/>
              <w:rPr>
                <w:lang w:val="en-GB"/>
              </w:rPr>
            </w:pPr>
            <w:r>
              <w:rPr>
                <w:lang w:val="en-GB"/>
              </w:rPr>
              <w:t>40,425</w:t>
            </w:r>
          </w:p>
        </w:tc>
        <w:tc>
          <w:tcPr>
            <w:tcW w:w="1324" w:type="dxa"/>
            <w:tcBorders>
              <w:top w:val="single" w:sz="8" w:space="0" w:color="000000"/>
            </w:tcBorders>
          </w:tcPr>
          <w:p w14:paraId="12B42443" w14:textId="1A721721" w:rsidR="00357A2E" w:rsidRPr="0049265D" w:rsidRDefault="0049265D" w:rsidP="0049265D">
            <w:pPr>
              <w:pStyle w:val="TableParagraph"/>
              <w:ind w:right="92"/>
              <w:jc w:val="center"/>
              <w:rPr>
                <w:lang w:val="en-GB"/>
              </w:rPr>
            </w:pPr>
            <w:r>
              <w:rPr>
                <w:lang w:val="en-GB"/>
              </w:rPr>
              <w:t>-</w:t>
            </w:r>
          </w:p>
        </w:tc>
        <w:tc>
          <w:tcPr>
            <w:tcW w:w="1115" w:type="dxa"/>
            <w:tcBorders>
              <w:top w:val="single" w:sz="8" w:space="0" w:color="000000"/>
            </w:tcBorders>
          </w:tcPr>
          <w:p w14:paraId="23DFD8F0" w14:textId="7CBA0995" w:rsidR="00357A2E" w:rsidRPr="00C408FF" w:rsidRDefault="00C62E83">
            <w:pPr>
              <w:pStyle w:val="TableParagraph"/>
              <w:spacing w:before="11"/>
              <w:rPr>
                <w:b/>
                <w:sz w:val="21"/>
              </w:rPr>
            </w:pPr>
            <w:r>
              <w:rPr>
                <w:b/>
                <w:sz w:val="21"/>
              </w:rPr>
              <w:t xml:space="preserve">           -      </w:t>
            </w:r>
          </w:p>
          <w:p w14:paraId="5D92244F" w14:textId="25EE0410" w:rsidR="00357A2E" w:rsidRPr="00C408FF" w:rsidRDefault="00357A2E">
            <w:pPr>
              <w:pStyle w:val="TableParagraph"/>
              <w:ind w:right="510"/>
              <w:jc w:val="right"/>
            </w:pPr>
          </w:p>
        </w:tc>
        <w:tc>
          <w:tcPr>
            <w:tcW w:w="1113" w:type="dxa"/>
            <w:tcBorders>
              <w:top w:val="single" w:sz="8" w:space="0" w:color="000000"/>
            </w:tcBorders>
          </w:tcPr>
          <w:p w14:paraId="4A87E296" w14:textId="080E893A" w:rsidR="00357A2E" w:rsidRPr="00C408FF" w:rsidRDefault="00C62E83">
            <w:pPr>
              <w:pStyle w:val="TableParagraph"/>
              <w:spacing w:before="11"/>
              <w:rPr>
                <w:b/>
                <w:sz w:val="21"/>
              </w:rPr>
            </w:pPr>
            <w:r>
              <w:rPr>
                <w:b/>
                <w:sz w:val="21"/>
              </w:rPr>
              <w:t xml:space="preserve">           - </w:t>
            </w:r>
          </w:p>
          <w:p w14:paraId="5A0C5FF2" w14:textId="371EA0B2" w:rsidR="00357A2E" w:rsidRPr="00C408FF" w:rsidRDefault="00357A2E">
            <w:pPr>
              <w:pStyle w:val="TableParagraph"/>
              <w:ind w:right="504"/>
              <w:jc w:val="right"/>
            </w:pPr>
          </w:p>
        </w:tc>
        <w:tc>
          <w:tcPr>
            <w:tcW w:w="1177" w:type="dxa"/>
            <w:tcBorders>
              <w:top w:val="single" w:sz="8" w:space="0" w:color="000000"/>
            </w:tcBorders>
          </w:tcPr>
          <w:p w14:paraId="27C99D62" w14:textId="30B31F5B" w:rsidR="00357A2E" w:rsidRPr="00C408FF" w:rsidRDefault="00C62E83">
            <w:pPr>
              <w:pStyle w:val="TableParagraph"/>
              <w:spacing w:before="11"/>
              <w:rPr>
                <w:b/>
                <w:sz w:val="21"/>
              </w:rPr>
            </w:pPr>
            <w:r>
              <w:rPr>
                <w:b/>
                <w:sz w:val="21"/>
              </w:rPr>
              <w:t xml:space="preserve">            -</w:t>
            </w:r>
          </w:p>
          <w:p w14:paraId="7CA7839A" w14:textId="2D07A010" w:rsidR="00357A2E" w:rsidRPr="00C408FF" w:rsidRDefault="00357A2E">
            <w:pPr>
              <w:pStyle w:val="TableParagraph"/>
              <w:ind w:left="36"/>
              <w:jc w:val="center"/>
            </w:pPr>
          </w:p>
        </w:tc>
        <w:tc>
          <w:tcPr>
            <w:tcW w:w="1458" w:type="dxa"/>
            <w:tcBorders>
              <w:top w:val="single" w:sz="8" w:space="0" w:color="000000"/>
            </w:tcBorders>
          </w:tcPr>
          <w:p w14:paraId="4170A454" w14:textId="62C6C31E" w:rsidR="00357A2E" w:rsidRPr="00C408FF" w:rsidRDefault="00C62E83">
            <w:pPr>
              <w:pStyle w:val="TableParagraph"/>
              <w:spacing w:before="11"/>
              <w:rPr>
                <w:b/>
                <w:sz w:val="21"/>
              </w:rPr>
            </w:pPr>
            <w:r>
              <w:rPr>
                <w:b/>
                <w:sz w:val="21"/>
              </w:rPr>
              <w:t xml:space="preserve">               -</w:t>
            </w:r>
          </w:p>
          <w:p w14:paraId="195D0E3F" w14:textId="18943FA9" w:rsidR="00357A2E" w:rsidRPr="00C408FF" w:rsidRDefault="00357A2E">
            <w:pPr>
              <w:pStyle w:val="TableParagraph"/>
              <w:ind w:left="476" w:right="441"/>
              <w:jc w:val="center"/>
            </w:pPr>
          </w:p>
        </w:tc>
        <w:tc>
          <w:tcPr>
            <w:tcW w:w="1384" w:type="dxa"/>
            <w:tcBorders>
              <w:top w:val="single" w:sz="8" w:space="0" w:color="000000"/>
            </w:tcBorders>
          </w:tcPr>
          <w:p w14:paraId="4F47C0E4" w14:textId="06FB20F2" w:rsidR="00357A2E" w:rsidRPr="0049265D" w:rsidRDefault="0049265D">
            <w:pPr>
              <w:pStyle w:val="TableParagraph"/>
              <w:ind w:right="84"/>
              <w:jc w:val="right"/>
              <w:rPr>
                <w:lang w:val="en-GB"/>
              </w:rPr>
            </w:pPr>
            <w:r>
              <w:rPr>
                <w:sz w:val="21"/>
                <w:lang w:val="en-GB"/>
              </w:rPr>
              <w:t>40,425</w:t>
            </w:r>
          </w:p>
        </w:tc>
        <w:tc>
          <w:tcPr>
            <w:tcW w:w="1352" w:type="dxa"/>
            <w:tcBorders>
              <w:top w:val="single" w:sz="8" w:space="0" w:color="000000"/>
              <w:right w:val="single" w:sz="4" w:space="0" w:color="000000"/>
            </w:tcBorders>
          </w:tcPr>
          <w:p w14:paraId="0EBFC425" w14:textId="41C9C1E9" w:rsidR="00357A2E" w:rsidRPr="00C408FF" w:rsidRDefault="00C62E83">
            <w:pPr>
              <w:pStyle w:val="TableParagraph"/>
              <w:spacing w:before="11"/>
              <w:rPr>
                <w:b/>
                <w:sz w:val="21"/>
              </w:rPr>
            </w:pPr>
            <w:r>
              <w:t xml:space="preserve">     </w:t>
            </w:r>
            <w:r w:rsidRPr="00C408FF">
              <w:t>100%/0%</w:t>
            </w:r>
          </w:p>
          <w:p w14:paraId="6DD486B2" w14:textId="6B2B88C7" w:rsidR="00357A2E" w:rsidRPr="00C408FF" w:rsidRDefault="00357A2E">
            <w:pPr>
              <w:pStyle w:val="TableParagraph"/>
              <w:ind w:left="272"/>
            </w:pPr>
          </w:p>
        </w:tc>
      </w:tr>
      <w:tr w:rsidR="00357A2E" w:rsidRPr="00C408FF" w14:paraId="0D388DDA" w14:textId="77777777">
        <w:trPr>
          <w:trHeight w:val="383"/>
        </w:trPr>
        <w:tc>
          <w:tcPr>
            <w:tcW w:w="3540" w:type="dxa"/>
            <w:vMerge/>
            <w:tcBorders>
              <w:top w:val="nil"/>
              <w:left w:val="single" w:sz="4" w:space="0" w:color="000000"/>
              <w:bottom w:val="single" w:sz="4" w:space="0" w:color="000000"/>
              <w:right w:val="single" w:sz="4" w:space="0" w:color="000000"/>
            </w:tcBorders>
          </w:tcPr>
          <w:p w14:paraId="776C79AB" w14:textId="77777777" w:rsidR="00357A2E" w:rsidRPr="00C408FF" w:rsidRDefault="00357A2E">
            <w:pPr>
              <w:rPr>
                <w:sz w:val="2"/>
                <w:szCs w:val="2"/>
              </w:rPr>
            </w:pPr>
          </w:p>
        </w:tc>
        <w:tc>
          <w:tcPr>
            <w:tcW w:w="914" w:type="dxa"/>
            <w:tcBorders>
              <w:left w:val="single" w:sz="4" w:space="0" w:color="000000"/>
              <w:bottom w:val="single" w:sz="4" w:space="0" w:color="000000"/>
            </w:tcBorders>
          </w:tcPr>
          <w:p w14:paraId="17848777" w14:textId="1E1374F3" w:rsidR="00357A2E" w:rsidRPr="00C408FF" w:rsidRDefault="00357A2E">
            <w:pPr>
              <w:pStyle w:val="TableParagraph"/>
              <w:spacing w:before="114" w:line="249" w:lineRule="exact"/>
              <w:ind w:left="237"/>
            </w:pPr>
          </w:p>
        </w:tc>
        <w:tc>
          <w:tcPr>
            <w:tcW w:w="1111" w:type="dxa"/>
            <w:tcBorders>
              <w:bottom w:val="single" w:sz="4" w:space="0" w:color="000000"/>
            </w:tcBorders>
          </w:tcPr>
          <w:p w14:paraId="524D9AE6" w14:textId="5DABACDD" w:rsidR="00357A2E" w:rsidRPr="00C408FF" w:rsidRDefault="00357A2E">
            <w:pPr>
              <w:pStyle w:val="TableParagraph"/>
              <w:spacing w:before="114" w:line="249" w:lineRule="exact"/>
              <w:ind w:right="93"/>
              <w:jc w:val="right"/>
            </w:pPr>
          </w:p>
        </w:tc>
        <w:tc>
          <w:tcPr>
            <w:tcW w:w="1324" w:type="dxa"/>
            <w:tcBorders>
              <w:bottom w:val="single" w:sz="4" w:space="0" w:color="000000"/>
            </w:tcBorders>
          </w:tcPr>
          <w:p w14:paraId="063C4C04" w14:textId="441B12C3" w:rsidR="00357A2E" w:rsidRPr="00C408FF" w:rsidRDefault="00357A2E" w:rsidP="00FA4E2A">
            <w:pPr>
              <w:pStyle w:val="TableParagraph"/>
              <w:spacing w:before="114" w:line="249" w:lineRule="exact"/>
              <w:ind w:right="92"/>
              <w:jc w:val="center"/>
            </w:pPr>
          </w:p>
        </w:tc>
        <w:tc>
          <w:tcPr>
            <w:tcW w:w="1115" w:type="dxa"/>
            <w:tcBorders>
              <w:bottom w:val="single" w:sz="4" w:space="0" w:color="000000"/>
            </w:tcBorders>
          </w:tcPr>
          <w:p w14:paraId="523CDC7D" w14:textId="416B1540" w:rsidR="00357A2E" w:rsidRPr="00C408FF" w:rsidRDefault="00357A2E">
            <w:pPr>
              <w:pStyle w:val="TableParagraph"/>
              <w:spacing w:before="114" w:line="249" w:lineRule="exact"/>
              <w:ind w:right="510"/>
              <w:jc w:val="right"/>
            </w:pPr>
          </w:p>
        </w:tc>
        <w:tc>
          <w:tcPr>
            <w:tcW w:w="1113" w:type="dxa"/>
            <w:tcBorders>
              <w:bottom w:val="single" w:sz="4" w:space="0" w:color="000000"/>
            </w:tcBorders>
          </w:tcPr>
          <w:p w14:paraId="03E3999B" w14:textId="09168EA5" w:rsidR="00357A2E" w:rsidRPr="00C408FF" w:rsidRDefault="00357A2E">
            <w:pPr>
              <w:pStyle w:val="TableParagraph"/>
              <w:spacing w:before="114" w:line="249" w:lineRule="exact"/>
              <w:ind w:right="504"/>
              <w:jc w:val="right"/>
            </w:pPr>
          </w:p>
        </w:tc>
        <w:tc>
          <w:tcPr>
            <w:tcW w:w="1177" w:type="dxa"/>
            <w:tcBorders>
              <w:bottom w:val="single" w:sz="4" w:space="0" w:color="000000"/>
            </w:tcBorders>
          </w:tcPr>
          <w:p w14:paraId="4D887BE4" w14:textId="709B18E2" w:rsidR="00357A2E" w:rsidRPr="00C408FF" w:rsidRDefault="00357A2E">
            <w:pPr>
              <w:pStyle w:val="TableParagraph"/>
              <w:spacing w:before="114" w:line="249" w:lineRule="exact"/>
              <w:ind w:left="36"/>
              <w:jc w:val="center"/>
            </w:pPr>
          </w:p>
        </w:tc>
        <w:tc>
          <w:tcPr>
            <w:tcW w:w="1458" w:type="dxa"/>
            <w:tcBorders>
              <w:bottom w:val="single" w:sz="4" w:space="0" w:color="000000"/>
            </w:tcBorders>
          </w:tcPr>
          <w:p w14:paraId="0805B698" w14:textId="11CC95CA" w:rsidR="00357A2E" w:rsidRPr="00C408FF" w:rsidRDefault="00357A2E">
            <w:pPr>
              <w:pStyle w:val="TableParagraph"/>
              <w:spacing w:before="114" w:line="249" w:lineRule="exact"/>
              <w:ind w:left="476" w:right="441"/>
              <w:jc w:val="center"/>
            </w:pPr>
          </w:p>
        </w:tc>
        <w:tc>
          <w:tcPr>
            <w:tcW w:w="1384" w:type="dxa"/>
            <w:tcBorders>
              <w:bottom w:val="single" w:sz="4" w:space="0" w:color="000000"/>
            </w:tcBorders>
          </w:tcPr>
          <w:p w14:paraId="5E3A93BF" w14:textId="002B2239" w:rsidR="00357A2E" w:rsidRPr="00C408FF" w:rsidRDefault="00357A2E">
            <w:pPr>
              <w:pStyle w:val="TableParagraph"/>
              <w:spacing w:before="114" w:line="249" w:lineRule="exact"/>
              <w:ind w:right="84"/>
              <w:jc w:val="right"/>
            </w:pPr>
          </w:p>
        </w:tc>
        <w:tc>
          <w:tcPr>
            <w:tcW w:w="1352" w:type="dxa"/>
            <w:tcBorders>
              <w:bottom w:val="single" w:sz="4" w:space="0" w:color="000000"/>
              <w:right w:val="single" w:sz="4" w:space="0" w:color="000000"/>
            </w:tcBorders>
          </w:tcPr>
          <w:p w14:paraId="0842FEE0" w14:textId="77777777" w:rsidR="00C62E83" w:rsidRPr="00C408FF" w:rsidRDefault="00C62E83">
            <w:pPr>
              <w:pStyle w:val="TableParagraph"/>
              <w:spacing w:before="114" w:line="249" w:lineRule="exact"/>
              <w:ind w:left="272"/>
            </w:pPr>
          </w:p>
        </w:tc>
      </w:tr>
      <w:tr w:rsidR="00357A2E" w:rsidRPr="00C408FF" w14:paraId="4618F634" w14:textId="77777777">
        <w:trPr>
          <w:trHeight w:val="691"/>
        </w:trPr>
        <w:tc>
          <w:tcPr>
            <w:tcW w:w="3540" w:type="dxa"/>
            <w:vMerge w:val="restart"/>
            <w:tcBorders>
              <w:top w:val="single" w:sz="4" w:space="0" w:color="000000"/>
              <w:left w:val="single" w:sz="4" w:space="0" w:color="000000"/>
              <w:bottom w:val="single" w:sz="4" w:space="0" w:color="000000"/>
              <w:right w:val="single" w:sz="4" w:space="0" w:color="000000"/>
            </w:tcBorders>
          </w:tcPr>
          <w:p w14:paraId="4DA699B2" w14:textId="77777777" w:rsidR="00357A2E" w:rsidRPr="00C408FF" w:rsidRDefault="00357A2E">
            <w:pPr>
              <w:pStyle w:val="TableParagraph"/>
              <w:spacing w:before="4"/>
              <w:rPr>
                <w:b/>
              </w:rPr>
            </w:pPr>
          </w:p>
          <w:p w14:paraId="0B630FAB" w14:textId="14B50164" w:rsidR="00357A2E" w:rsidRPr="00C408FF" w:rsidRDefault="00FA4E2A">
            <w:pPr>
              <w:pStyle w:val="TableParagraph"/>
              <w:ind w:left="1444" w:right="268" w:hanging="1136"/>
            </w:pPr>
            <w:r w:rsidRPr="00C408FF">
              <w:t>Καρολίνα Περδίκη (Εκτελεστικό</w:t>
            </w:r>
            <w:r w:rsidRPr="00C408FF">
              <w:rPr>
                <w:spacing w:val="-47"/>
              </w:rPr>
              <w:t xml:space="preserve"> </w:t>
            </w:r>
            <w:r w:rsidRPr="00C408FF">
              <w:t>Μέλος)</w:t>
            </w:r>
          </w:p>
        </w:tc>
        <w:tc>
          <w:tcPr>
            <w:tcW w:w="914" w:type="dxa"/>
            <w:tcBorders>
              <w:top w:val="single" w:sz="4" w:space="0" w:color="000000"/>
              <w:left w:val="single" w:sz="4" w:space="0" w:color="000000"/>
            </w:tcBorders>
          </w:tcPr>
          <w:p w14:paraId="725CC9F7" w14:textId="089D60D1" w:rsidR="00357A2E" w:rsidRPr="0049265D" w:rsidRDefault="00C62E83">
            <w:pPr>
              <w:pStyle w:val="TableParagraph"/>
              <w:spacing w:before="11"/>
              <w:rPr>
                <w:sz w:val="21"/>
                <w:lang w:val="en-GB"/>
              </w:rPr>
            </w:pPr>
            <w:r w:rsidRPr="00C62E83">
              <w:rPr>
                <w:sz w:val="21"/>
              </w:rPr>
              <w:t xml:space="preserve">     202</w:t>
            </w:r>
            <w:r w:rsidR="0049265D">
              <w:rPr>
                <w:sz w:val="21"/>
                <w:lang w:val="en-GB"/>
              </w:rPr>
              <w:t>3</w:t>
            </w:r>
          </w:p>
          <w:p w14:paraId="6CBD076F" w14:textId="1897D5F8" w:rsidR="00357A2E" w:rsidRPr="00C62E83" w:rsidRDefault="00357A2E">
            <w:pPr>
              <w:pStyle w:val="TableParagraph"/>
              <w:ind w:left="237"/>
            </w:pPr>
          </w:p>
        </w:tc>
        <w:tc>
          <w:tcPr>
            <w:tcW w:w="1111" w:type="dxa"/>
            <w:tcBorders>
              <w:top w:val="single" w:sz="4" w:space="0" w:color="000000"/>
            </w:tcBorders>
          </w:tcPr>
          <w:p w14:paraId="2AD30D29" w14:textId="4B935FED" w:rsidR="0049265D" w:rsidRPr="0049265D" w:rsidRDefault="00C62E83" w:rsidP="0049265D">
            <w:pPr>
              <w:pStyle w:val="TableParagraph"/>
              <w:spacing w:before="11"/>
              <w:rPr>
                <w:lang w:val="en-GB"/>
              </w:rPr>
            </w:pPr>
            <w:r w:rsidRPr="00C62E83">
              <w:rPr>
                <w:sz w:val="21"/>
              </w:rPr>
              <w:t xml:space="preserve">         </w:t>
            </w:r>
            <w:r w:rsidR="0049265D">
              <w:rPr>
                <w:sz w:val="21"/>
                <w:lang w:val="en-GB"/>
              </w:rPr>
              <w:t>27,370</w:t>
            </w:r>
          </w:p>
          <w:p w14:paraId="7DAC9DA8" w14:textId="13F84CBC" w:rsidR="00357A2E" w:rsidRPr="00C62E83" w:rsidRDefault="00357A2E">
            <w:pPr>
              <w:pStyle w:val="TableParagraph"/>
              <w:ind w:right="93"/>
              <w:jc w:val="right"/>
              <w:rPr>
                <w:lang w:val="en-GB"/>
              </w:rPr>
            </w:pPr>
          </w:p>
        </w:tc>
        <w:tc>
          <w:tcPr>
            <w:tcW w:w="1324" w:type="dxa"/>
            <w:tcBorders>
              <w:top w:val="single" w:sz="4" w:space="0" w:color="000000"/>
            </w:tcBorders>
          </w:tcPr>
          <w:p w14:paraId="622925F9" w14:textId="2D975728" w:rsidR="00357A2E" w:rsidRPr="00C62E83" w:rsidRDefault="00C62E83">
            <w:pPr>
              <w:pStyle w:val="TableParagraph"/>
              <w:spacing w:before="11"/>
              <w:rPr>
                <w:sz w:val="21"/>
              </w:rPr>
            </w:pPr>
            <w:r w:rsidRPr="00C62E83">
              <w:rPr>
                <w:sz w:val="21"/>
              </w:rPr>
              <w:t xml:space="preserve">            -                      </w:t>
            </w:r>
          </w:p>
          <w:p w14:paraId="5FA2A9AE" w14:textId="019D0894" w:rsidR="00357A2E" w:rsidRPr="00C62E83" w:rsidRDefault="00357A2E" w:rsidP="00B8194C">
            <w:pPr>
              <w:pStyle w:val="TableParagraph"/>
              <w:ind w:right="92"/>
              <w:jc w:val="center"/>
              <w:rPr>
                <w:lang w:val="en-GB"/>
              </w:rPr>
            </w:pPr>
          </w:p>
        </w:tc>
        <w:tc>
          <w:tcPr>
            <w:tcW w:w="1115" w:type="dxa"/>
            <w:tcBorders>
              <w:top w:val="single" w:sz="4" w:space="0" w:color="000000"/>
            </w:tcBorders>
          </w:tcPr>
          <w:p w14:paraId="7E546B72" w14:textId="21F7752C" w:rsidR="00357A2E" w:rsidRPr="00C62E83" w:rsidRDefault="00C62E83">
            <w:pPr>
              <w:pStyle w:val="TableParagraph"/>
              <w:spacing w:before="11"/>
              <w:rPr>
                <w:sz w:val="21"/>
              </w:rPr>
            </w:pPr>
            <w:r w:rsidRPr="00C62E83">
              <w:rPr>
                <w:sz w:val="21"/>
              </w:rPr>
              <w:t xml:space="preserve">           -</w:t>
            </w:r>
          </w:p>
          <w:p w14:paraId="07AB028F" w14:textId="005ECB45" w:rsidR="00357A2E" w:rsidRPr="00C62E83" w:rsidRDefault="00357A2E">
            <w:pPr>
              <w:pStyle w:val="TableParagraph"/>
              <w:ind w:right="510"/>
              <w:jc w:val="right"/>
            </w:pPr>
          </w:p>
        </w:tc>
        <w:tc>
          <w:tcPr>
            <w:tcW w:w="1113" w:type="dxa"/>
            <w:tcBorders>
              <w:top w:val="single" w:sz="4" w:space="0" w:color="000000"/>
            </w:tcBorders>
          </w:tcPr>
          <w:p w14:paraId="468DCB17" w14:textId="79BF0651" w:rsidR="00357A2E" w:rsidRPr="00C62E83" w:rsidRDefault="00C62E83">
            <w:pPr>
              <w:pStyle w:val="TableParagraph"/>
              <w:spacing w:before="11"/>
              <w:rPr>
                <w:sz w:val="21"/>
              </w:rPr>
            </w:pPr>
            <w:r w:rsidRPr="00C62E83">
              <w:rPr>
                <w:sz w:val="21"/>
              </w:rPr>
              <w:t xml:space="preserve">           -                          </w:t>
            </w:r>
          </w:p>
          <w:p w14:paraId="48B51276" w14:textId="4FA8BDB4" w:rsidR="00357A2E" w:rsidRPr="00C62E83" w:rsidRDefault="00357A2E">
            <w:pPr>
              <w:pStyle w:val="TableParagraph"/>
              <w:ind w:right="504"/>
              <w:jc w:val="right"/>
            </w:pPr>
          </w:p>
        </w:tc>
        <w:tc>
          <w:tcPr>
            <w:tcW w:w="1177" w:type="dxa"/>
            <w:tcBorders>
              <w:top w:val="single" w:sz="4" w:space="0" w:color="000000"/>
            </w:tcBorders>
          </w:tcPr>
          <w:p w14:paraId="6592224A" w14:textId="295D4787" w:rsidR="00357A2E" w:rsidRPr="00C62E83" w:rsidRDefault="00C62E83">
            <w:pPr>
              <w:pStyle w:val="TableParagraph"/>
              <w:spacing w:before="11"/>
              <w:rPr>
                <w:sz w:val="21"/>
              </w:rPr>
            </w:pPr>
            <w:r w:rsidRPr="00C62E83">
              <w:rPr>
                <w:sz w:val="21"/>
              </w:rPr>
              <w:t xml:space="preserve">            -</w:t>
            </w:r>
          </w:p>
          <w:p w14:paraId="323A6087" w14:textId="17828B1B" w:rsidR="00357A2E" w:rsidRPr="00C62E83" w:rsidRDefault="00357A2E">
            <w:pPr>
              <w:pStyle w:val="TableParagraph"/>
              <w:ind w:left="36"/>
              <w:jc w:val="center"/>
            </w:pPr>
          </w:p>
        </w:tc>
        <w:tc>
          <w:tcPr>
            <w:tcW w:w="1458" w:type="dxa"/>
            <w:tcBorders>
              <w:top w:val="single" w:sz="4" w:space="0" w:color="000000"/>
            </w:tcBorders>
          </w:tcPr>
          <w:p w14:paraId="0495E740" w14:textId="196AE439" w:rsidR="00357A2E" w:rsidRPr="00FB6D5D" w:rsidRDefault="00C62E83">
            <w:pPr>
              <w:pStyle w:val="TableParagraph"/>
              <w:spacing w:before="11"/>
              <w:rPr>
                <w:sz w:val="21"/>
                <w:lang w:val="en-GB"/>
              </w:rPr>
            </w:pPr>
            <w:r w:rsidRPr="00C62E83">
              <w:rPr>
                <w:sz w:val="21"/>
              </w:rPr>
              <w:t xml:space="preserve">           </w:t>
            </w:r>
            <w:r w:rsidR="00FB6D5D">
              <w:rPr>
                <w:sz w:val="21"/>
                <w:lang w:val="en-GB"/>
              </w:rPr>
              <w:t>1,440</w:t>
            </w:r>
          </w:p>
          <w:p w14:paraId="05D52B51" w14:textId="0B3AE15D" w:rsidR="00357A2E" w:rsidRPr="00C62E83" w:rsidRDefault="00357A2E">
            <w:pPr>
              <w:pStyle w:val="TableParagraph"/>
              <w:ind w:left="476" w:right="441"/>
              <w:jc w:val="center"/>
              <w:rPr>
                <w:lang w:val="en-GB"/>
              </w:rPr>
            </w:pPr>
          </w:p>
        </w:tc>
        <w:tc>
          <w:tcPr>
            <w:tcW w:w="1384" w:type="dxa"/>
            <w:tcBorders>
              <w:top w:val="single" w:sz="4" w:space="0" w:color="000000"/>
            </w:tcBorders>
          </w:tcPr>
          <w:p w14:paraId="5DEB6438" w14:textId="0FC00DAB" w:rsidR="00357A2E" w:rsidRPr="00FB6D5D" w:rsidRDefault="00C62E83">
            <w:pPr>
              <w:pStyle w:val="TableParagraph"/>
              <w:spacing w:before="11"/>
              <w:rPr>
                <w:sz w:val="21"/>
                <w:lang w:val="en-GB"/>
              </w:rPr>
            </w:pPr>
            <w:r w:rsidRPr="00C62E83">
              <w:rPr>
                <w:sz w:val="21"/>
              </w:rPr>
              <w:t xml:space="preserve">               </w:t>
            </w:r>
            <w:r w:rsidR="00FB6D5D">
              <w:rPr>
                <w:sz w:val="21"/>
                <w:lang w:val="en-GB"/>
              </w:rPr>
              <w:t>28,810</w:t>
            </w:r>
          </w:p>
          <w:p w14:paraId="2A708F1D" w14:textId="4F78AD9E" w:rsidR="00357A2E" w:rsidRPr="00C62E83" w:rsidRDefault="00357A2E">
            <w:pPr>
              <w:pStyle w:val="TableParagraph"/>
              <w:ind w:right="84"/>
              <w:jc w:val="right"/>
            </w:pPr>
          </w:p>
        </w:tc>
        <w:tc>
          <w:tcPr>
            <w:tcW w:w="1352" w:type="dxa"/>
            <w:tcBorders>
              <w:top w:val="single" w:sz="4" w:space="0" w:color="000000"/>
              <w:right w:val="single" w:sz="4" w:space="0" w:color="000000"/>
            </w:tcBorders>
          </w:tcPr>
          <w:p w14:paraId="3B2F0C0D" w14:textId="15DB0C78" w:rsidR="00357A2E" w:rsidRPr="00C62E83" w:rsidRDefault="00C62E83">
            <w:pPr>
              <w:pStyle w:val="TableParagraph"/>
              <w:spacing w:before="11"/>
              <w:rPr>
                <w:sz w:val="21"/>
              </w:rPr>
            </w:pPr>
            <w:r>
              <w:rPr>
                <w:b/>
                <w:sz w:val="21"/>
              </w:rPr>
              <w:t xml:space="preserve">      </w:t>
            </w:r>
            <w:r w:rsidRPr="00C62E83">
              <w:rPr>
                <w:sz w:val="21"/>
              </w:rPr>
              <w:t>100%/0%</w:t>
            </w:r>
          </w:p>
          <w:p w14:paraId="16EE1143" w14:textId="55D904E1" w:rsidR="00357A2E" w:rsidRPr="00C408FF" w:rsidRDefault="00357A2E">
            <w:pPr>
              <w:pStyle w:val="TableParagraph"/>
              <w:ind w:left="272"/>
            </w:pPr>
          </w:p>
        </w:tc>
      </w:tr>
      <w:tr w:rsidR="00357A2E" w:rsidRPr="00C408FF" w14:paraId="15CD1ECF" w14:textId="77777777">
        <w:trPr>
          <w:trHeight w:val="383"/>
        </w:trPr>
        <w:tc>
          <w:tcPr>
            <w:tcW w:w="3540" w:type="dxa"/>
            <w:vMerge/>
            <w:tcBorders>
              <w:top w:val="nil"/>
              <w:left w:val="single" w:sz="4" w:space="0" w:color="000000"/>
              <w:bottom w:val="single" w:sz="4" w:space="0" w:color="000000"/>
              <w:right w:val="single" w:sz="4" w:space="0" w:color="000000"/>
            </w:tcBorders>
          </w:tcPr>
          <w:p w14:paraId="46AA11F1" w14:textId="77777777" w:rsidR="00357A2E" w:rsidRPr="00C408FF" w:rsidRDefault="00357A2E">
            <w:pPr>
              <w:rPr>
                <w:sz w:val="2"/>
                <w:szCs w:val="2"/>
              </w:rPr>
            </w:pPr>
          </w:p>
        </w:tc>
        <w:tc>
          <w:tcPr>
            <w:tcW w:w="914" w:type="dxa"/>
            <w:tcBorders>
              <w:left w:val="single" w:sz="4" w:space="0" w:color="000000"/>
              <w:bottom w:val="single" w:sz="4" w:space="0" w:color="000000"/>
            </w:tcBorders>
          </w:tcPr>
          <w:p w14:paraId="057F175B" w14:textId="71DD78DD" w:rsidR="00357A2E" w:rsidRPr="00C408FF" w:rsidRDefault="00357A2E">
            <w:pPr>
              <w:pStyle w:val="TableParagraph"/>
              <w:spacing w:before="114" w:line="249" w:lineRule="exact"/>
              <w:ind w:left="237"/>
            </w:pPr>
          </w:p>
        </w:tc>
        <w:tc>
          <w:tcPr>
            <w:tcW w:w="1111" w:type="dxa"/>
            <w:tcBorders>
              <w:bottom w:val="single" w:sz="4" w:space="0" w:color="000000"/>
            </w:tcBorders>
          </w:tcPr>
          <w:p w14:paraId="77AFB880" w14:textId="405401FF" w:rsidR="00357A2E" w:rsidRPr="00C408FF" w:rsidRDefault="00357A2E" w:rsidP="00B8194C">
            <w:pPr>
              <w:pStyle w:val="TableParagraph"/>
              <w:spacing w:before="114" w:line="249" w:lineRule="exact"/>
              <w:ind w:right="93"/>
              <w:jc w:val="center"/>
              <w:rPr>
                <w:lang w:val="en-GB"/>
              </w:rPr>
            </w:pPr>
          </w:p>
        </w:tc>
        <w:tc>
          <w:tcPr>
            <w:tcW w:w="1324" w:type="dxa"/>
            <w:tcBorders>
              <w:bottom w:val="single" w:sz="4" w:space="0" w:color="000000"/>
            </w:tcBorders>
          </w:tcPr>
          <w:p w14:paraId="2B45FA6A" w14:textId="37AE99EE" w:rsidR="00357A2E" w:rsidRPr="00C408FF" w:rsidRDefault="00357A2E" w:rsidP="00B8194C">
            <w:pPr>
              <w:pStyle w:val="TableParagraph"/>
              <w:spacing w:before="114" w:line="249" w:lineRule="exact"/>
              <w:ind w:right="92"/>
              <w:jc w:val="center"/>
              <w:rPr>
                <w:lang w:val="en-GB"/>
              </w:rPr>
            </w:pPr>
          </w:p>
        </w:tc>
        <w:tc>
          <w:tcPr>
            <w:tcW w:w="1115" w:type="dxa"/>
            <w:tcBorders>
              <w:bottom w:val="single" w:sz="4" w:space="0" w:color="000000"/>
            </w:tcBorders>
          </w:tcPr>
          <w:p w14:paraId="36A48E59" w14:textId="13BF9472" w:rsidR="00357A2E" w:rsidRPr="00C408FF" w:rsidRDefault="00357A2E">
            <w:pPr>
              <w:pStyle w:val="TableParagraph"/>
              <w:spacing w:before="114" w:line="249" w:lineRule="exact"/>
              <w:ind w:right="510"/>
              <w:jc w:val="right"/>
            </w:pPr>
          </w:p>
        </w:tc>
        <w:tc>
          <w:tcPr>
            <w:tcW w:w="1113" w:type="dxa"/>
            <w:tcBorders>
              <w:bottom w:val="single" w:sz="4" w:space="0" w:color="000000"/>
            </w:tcBorders>
          </w:tcPr>
          <w:p w14:paraId="61F5BE01" w14:textId="1CDADF92" w:rsidR="00357A2E" w:rsidRPr="00C408FF" w:rsidRDefault="00357A2E">
            <w:pPr>
              <w:pStyle w:val="TableParagraph"/>
              <w:spacing w:before="114" w:line="249" w:lineRule="exact"/>
              <w:ind w:right="504"/>
              <w:jc w:val="right"/>
            </w:pPr>
          </w:p>
        </w:tc>
        <w:tc>
          <w:tcPr>
            <w:tcW w:w="1177" w:type="dxa"/>
            <w:tcBorders>
              <w:bottom w:val="single" w:sz="4" w:space="0" w:color="000000"/>
            </w:tcBorders>
          </w:tcPr>
          <w:p w14:paraId="2B8705C1" w14:textId="42BB0C7D" w:rsidR="00357A2E" w:rsidRPr="00C408FF" w:rsidRDefault="00357A2E">
            <w:pPr>
              <w:pStyle w:val="TableParagraph"/>
              <w:spacing w:before="114" w:line="249" w:lineRule="exact"/>
              <w:ind w:left="36"/>
              <w:jc w:val="center"/>
            </w:pPr>
          </w:p>
        </w:tc>
        <w:tc>
          <w:tcPr>
            <w:tcW w:w="1458" w:type="dxa"/>
            <w:tcBorders>
              <w:bottom w:val="single" w:sz="4" w:space="0" w:color="000000"/>
            </w:tcBorders>
          </w:tcPr>
          <w:p w14:paraId="75F48B56" w14:textId="79335E71" w:rsidR="00357A2E" w:rsidRPr="00C408FF" w:rsidRDefault="00357A2E" w:rsidP="00B8194C">
            <w:pPr>
              <w:pStyle w:val="TableParagraph"/>
              <w:spacing w:before="114" w:line="249" w:lineRule="exact"/>
              <w:ind w:right="441"/>
              <w:rPr>
                <w:lang w:val="en-GB"/>
              </w:rPr>
            </w:pPr>
          </w:p>
        </w:tc>
        <w:tc>
          <w:tcPr>
            <w:tcW w:w="1384" w:type="dxa"/>
            <w:tcBorders>
              <w:bottom w:val="single" w:sz="4" w:space="0" w:color="000000"/>
            </w:tcBorders>
          </w:tcPr>
          <w:p w14:paraId="4192545C" w14:textId="0F422FE0" w:rsidR="00357A2E" w:rsidRPr="00C408FF" w:rsidRDefault="00357A2E">
            <w:pPr>
              <w:pStyle w:val="TableParagraph"/>
              <w:spacing w:before="114" w:line="249" w:lineRule="exact"/>
              <w:ind w:right="84"/>
              <w:jc w:val="right"/>
            </w:pPr>
          </w:p>
        </w:tc>
        <w:tc>
          <w:tcPr>
            <w:tcW w:w="1352" w:type="dxa"/>
            <w:tcBorders>
              <w:bottom w:val="single" w:sz="4" w:space="0" w:color="000000"/>
              <w:right w:val="single" w:sz="4" w:space="0" w:color="000000"/>
            </w:tcBorders>
          </w:tcPr>
          <w:p w14:paraId="25BB197A" w14:textId="77777777" w:rsidR="00C62E83" w:rsidRPr="00C408FF" w:rsidRDefault="00C62E83">
            <w:pPr>
              <w:pStyle w:val="TableParagraph"/>
              <w:spacing w:before="114" w:line="249" w:lineRule="exact"/>
              <w:ind w:left="272"/>
            </w:pPr>
          </w:p>
        </w:tc>
      </w:tr>
      <w:tr w:rsidR="00357A2E" w:rsidRPr="00C408FF" w14:paraId="550C4C86" w14:textId="77777777">
        <w:trPr>
          <w:trHeight w:val="690"/>
        </w:trPr>
        <w:tc>
          <w:tcPr>
            <w:tcW w:w="3540" w:type="dxa"/>
            <w:vMerge w:val="restart"/>
            <w:tcBorders>
              <w:top w:val="single" w:sz="4" w:space="0" w:color="000000"/>
              <w:left w:val="single" w:sz="4" w:space="0" w:color="000000"/>
              <w:bottom w:val="single" w:sz="4" w:space="0" w:color="000000"/>
              <w:right w:val="single" w:sz="4" w:space="0" w:color="000000"/>
            </w:tcBorders>
          </w:tcPr>
          <w:p w14:paraId="7923BB98" w14:textId="77777777" w:rsidR="00357A2E" w:rsidRPr="00C408FF" w:rsidRDefault="00357A2E">
            <w:pPr>
              <w:pStyle w:val="TableParagraph"/>
              <w:spacing w:before="4"/>
              <w:rPr>
                <w:b/>
              </w:rPr>
            </w:pPr>
          </w:p>
          <w:p w14:paraId="6AE0B299" w14:textId="42C6B0BB" w:rsidR="00357A2E" w:rsidRPr="00C408FF" w:rsidRDefault="00FA4E2A">
            <w:pPr>
              <w:pStyle w:val="TableParagraph"/>
              <w:ind w:left="953" w:right="97" w:hanging="814"/>
              <w:rPr>
                <w:lang w:val="en-GB"/>
              </w:rPr>
            </w:pPr>
            <w:r w:rsidRPr="00C408FF">
              <w:t>Μαίρη Χαραλάμπους (Εκτελεστικό Μέλος)</w:t>
            </w:r>
          </w:p>
        </w:tc>
        <w:tc>
          <w:tcPr>
            <w:tcW w:w="914" w:type="dxa"/>
            <w:tcBorders>
              <w:top w:val="single" w:sz="4" w:space="0" w:color="000000"/>
              <w:left w:val="single" w:sz="4" w:space="0" w:color="000000"/>
            </w:tcBorders>
          </w:tcPr>
          <w:p w14:paraId="49308580" w14:textId="02835980" w:rsidR="00357A2E" w:rsidRPr="00C62E83" w:rsidRDefault="00C62E83">
            <w:pPr>
              <w:pStyle w:val="TableParagraph"/>
              <w:spacing w:before="11"/>
              <w:rPr>
                <w:sz w:val="21"/>
              </w:rPr>
            </w:pPr>
            <w:r w:rsidRPr="00C62E83">
              <w:rPr>
                <w:sz w:val="21"/>
              </w:rPr>
              <w:t xml:space="preserve">     202</w:t>
            </w:r>
            <w:r w:rsidR="00FB6D5D">
              <w:rPr>
                <w:sz w:val="21"/>
                <w:lang w:val="en-GB"/>
              </w:rPr>
              <w:t>3</w:t>
            </w:r>
            <w:r w:rsidRPr="00C62E83">
              <w:rPr>
                <w:sz w:val="21"/>
              </w:rPr>
              <w:t xml:space="preserve">                    </w:t>
            </w:r>
          </w:p>
          <w:p w14:paraId="657E6B52" w14:textId="040D3C60" w:rsidR="00357A2E" w:rsidRPr="00C62E83" w:rsidRDefault="00357A2E">
            <w:pPr>
              <w:pStyle w:val="TableParagraph"/>
              <w:ind w:left="237"/>
            </w:pPr>
          </w:p>
        </w:tc>
        <w:tc>
          <w:tcPr>
            <w:tcW w:w="1111" w:type="dxa"/>
            <w:tcBorders>
              <w:top w:val="single" w:sz="4" w:space="0" w:color="000000"/>
            </w:tcBorders>
          </w:tcPr>
          <w:p w14:paraId="3DE8113D" w14:textId="68BE94DB" w:rsidR="00357A2E" w:rsidRPr="00C62E83" w:rsidRDefault="00C62E83">
            <w:pPr>
              <w:pStyle w:val="TableParagraph"/>
              <w:spacing w:before="11"/>
              <w:rPr>
                <w:sz w:val="21"/>
              </w:rPr>
            </w:pPr>
            <w:r w:rsidRPr="00C62E83">
              <w:rPr>
                <w:sz w:val="21"/>
              </w:rPr>
              <w:t xml:space="preserve">         </w:t>
            </w:r>
            <w:r w:rsidR="00C639D0">
              <w:rPr>
                <w:sz w:val="21"/>
                <w:lang w:val="en-GB"/>
              </w:rPr>
              <w:t>30,</w:t>
            </w:r>
            <w:r w:rsidR="008633CA">
              <w:rPr>
                <w:sz w:val="21"/>
                <w:lang w:val="en-GB"/>
              </w:rPr>
              <w:t>4</w:t>
            </w:r>
            <w:r w:rsidR="00C639D0">
              <w:rPr>
                <w:sz w:val="21"/>
                <w:lang w:val="en-GB"/>
              </w:rPr>
              <w:t>20</w:t>
            </w:r>
          </w:p>
          <w:p w14:paraId="0AEA32F2" w14:textId="0AD1DD30" w:rsidR="00357A2E" w:rsidRPr="00C62E83" w:rsidRDefault="00B8194C" w:rsidP="00B8194C">
            <w:pPr>
              <w:pStyle w:val="TableParagraph"/>
              <w:ind w:left="15"/>
            </w:pPr>
            <w:r w:rsidRPr="00C62E83">
              <w:rPr>
                <w:lang w:val="en-GB"/>
              </w:rPr>
              <w:t xml:space="preserve">        </w:t>
            </w:r>
          </w:p>
        </w:tc>
        <w:tc>
          <w:tcPr>
            <w:tcW w:w="1324" w:type="dxa"/>
            <w:tcBorders>
              <w:top w:val="single" w:sz="4" w:space="0" w:color="000000"/>
            </w:tcBorders>
          </w:tcPr>
          <w:p w14:paraId="55B122F6" w14:textId="171B36EE" w:rsidR="00357A2E" w:rsidRPr="00C62E83" w:rsidRDefault="00C62E83">
            <w:pPr>
              <w:pStyle w:val="TableParagraph"/>
              <w:spacing w:before="11"/>
              <w:rPr>
                <w:sz w:val="21"/>
              </w:rPr>
            </w:pPr>
            <w:r w:rsidRPr="00C62E83">
              <w:rPr>
                <w:sz w:val="21"/>
              </w:rPr>
              <w:t xml:space="preserve">            -                       </w:t>
            </w:r>
          </w:p>
          <w:p w14:paraId="0797284A" w14:textId="301F2849" w:rsidR="00357A2E" w:rsidRPr="00C62E83" w:rsidRDefault="00B8194C" w:rsidP="00B8194C">
            <w:pPr>
              <w:pStyle w:val="TableParagraph"/>
              <w:ind w:right="93"/>
              <w:rPr>
                <w:lang w:val="en-GB"/>
              </w:rPr>
            </w:pPr>
            <w:r w:rsidRPr="00C62E83">
              <w:rPr>
                <w:lang w:val="en-GB"/>
              </w:rPr>
              <w:t xml:space="preserve">           </w:t>
            </w:r>
          </w:p>
        </w:tc>
        <w:tc>
          <w:tcPr>
            <w:tcW w:w="1115" w:type="dxa"/>
            <w:tcBorders>
              <w:top w:val="single" w:sz="4" w:space="0" w:color="000000"/>
            </w:tcBorders>
          </w:tcPr>
          <w:p w14:paraId="4CF14818" w14:textId="0A170F59" w:rsidR="00357A2E" w:rsidRPr="00C62E83" w:rsidRDefault="00C62E83">
            <w:pPr>
              <w:pStyle w:val="TableParagraph"/>
              <w:spacing w:before="11"/>
              <w:rPr>
                <w:sz w:val="21"/>
              </w:rPr>
            </w:pPr>
            <w:r w:rsidRPr="00C62E83">
              <w:rPr>
                <w:sz w:val="21"/>
              </w:rPr>
              <w:t xml:space="preserve">           -</w:t>
            </w:r>
          </w:p>
          <w:p w14:paraId="5F6796CF" w14:textId="36594965" w:rsidR="00357A2E" w:rsidRPr="00C62E83" w:rsidRDefault="00357A2E">
            <w:pPr>
              <w:pStyle w:val="TableParagraph"/>
              <w:ind w:right="510"/>
              <w:jc w:val="right"/>
            </w:pPr>
          </w:p>
        </w:tc>
        <w:tc>
          <w:tcPr>
            <w:tcW w:w="1113" w:type="dxa"/>
            <w:tcBorders>
              <w:top w:val="single" w:sz="4" w:space="0" w:color="000000"/>
            </w:tcBorders>
          </w:tcPr>
          <w:p w14:paraId="24117817" w14:textId="31B4765D" w:rsidR="00357A2E" w:rsidRPr="00C62E83" w:rsidRDefault="00C62E83">
            <w:pPr>
              <w:pStyle w:val="TableParagraph"/>
              <w:spacing w:before="11"/>
              <w:rPr>
                <w:sz w:val="21"/>
              </w:rPr>
            </w:pPr>
            <w:r w:rsidRPr="00C62E83">
              <w:rPr>
                <w:sz w:val="21"/>
              </w:rPr>
              <w:t xml:space="preserve">           -             </w:t>
            </w:r>
          </w:p>
          <w:p w14:paraId="4D38CB9E" w14:textId="1A618894" w:rsidR="00357A2E" w:rsidRPr="00C62E83" w:rsidRDefault="00357A2E">
            <w:pPr>
              <w:pStyle w:val="TableParagraph"/>
              <w:ind w:right="504"/>
              <w:jc w:val="right"/>
            </w:pPr>
          </w:p>
        </w:tc>
        <w:tc>
          <w:tcPr>
            <w:tcW w:w="1177" w:type="dxa"/>
            <w:tcBorders>
              <w:top w:val="single" w:sz="4" w:space="0" w:color="000000"/>
            </w:tcBorders>
          </w:tcPr>
          <w:p w14:paraId="16E84E42" w14:textId="732DADFE" w:rsidR="00357A2E" w:rsidRPr="00C62E83" w:rsidRDefault="00C62E83">
            <w:pPr>
              <w:pStyle w:val="TableParagraph"/>
              <w:spacing w:before="11"/>
              <w:rPr>
                <w:sz w:val="21"/>
              </w:rPr>
            </w:pPr>
            <w:r w:rsidRPr="00C62E83">
              <w:rPr>
                <w:sz w:val="21"/>
              </w:rPr>
              <w:t xml:space="preserve">            -</w:t>
            </w:r>
          </w:p>
          <w:p w14:paraId="690EF5FE" w14:textId="2AC143EC" w:rsidR="00357A2E" w:rsidRPr="00C62E83" w:rsidRDefault="00357A2E">
            <w:pPr>
              <w:pStyle w:val="TableParagraph"/>
              <w:ind w:left="36"/>
              <w:jc w:val="center"/>
            </w:pPr>
          </w:p>
        </w:tc>
        <w:tc>
          <w:tcPr>
            <w:tcW w:w="1458" w:type="dxa"/>
            <w:tcBorders>
              <w:top w:val="single" w:sz="4" w:space="0" w:color="000000"/>
            </w:tcBorders>
          </w:tcPr>
          <w:p w14:paraId="7DFFFE11" w14:textId="728FA274" w:rsidR="00357A2E" w:rsidRPr="00C639D0" w:rsidRDefault="00C62E83">
            <w:pPr>
              <w:pStyle w:val="TableParagraph"/>
              <w:spacing w:before="11"/>
              <w:rPr>
                <w:sz w:val="21"/>
                <w:lang w:val="en-GB"/>
              </w:rPr>
            </w:pPr>
            <w:r w:rsidRPr="00C62E83">
              <w:rPr>
                <w:sz w:val="21"/>
              </w:rPr>
              <w:t xml:space="preserve">            </w:t>
            </w:r>
            <w:r w:rsidR="00C639D0">
              <w:rPr>
                <w:sz w:val="21"/>
                <w:lang w:val="en-GB"/>
              </w:rPr>
              <w:t>1,461.60</w:t>
            </w:r>
          </w:p>
          <w:p w14:paraId="60C2C87C" w14:textId="091BDB6B" w:rsidR="00357A2E" w:rsidRPr="00C62E83" w:rsidRDefault="00B8194C" w:rsidP="00B8194C">
            <w:pPr>
              <w:pStyle w:val="TableParagraph"/>
              <w:ind w:left="32"/>
              <w:rPr>
                <w:lang w:val="en-GB"/>
              </w:rPr>
            </w:pPr>
            <w:r w:rsidRPr="00C62E83">
              <w:rPr>
                <w:lang w:val="en-GB"/>
              </w:rPr>
              <w:t xml:space="preserve">           </w:t>
            </w:r>
          </w:p>
        </w:tc>
        <w:tc>
          <w:tcPr>
            <w:tcW w:w="1384" w:type="dxa"/>
            <w:tcBorders>
              <w:top w:val="single" w:sz="4" w:space="0" w:color="000000"/>
            </w:tcBorders>
          </w:tcPr>
          <w:p w14:paraId="2B92360F" w14:textId="7FDD1A52" w:rsidR="00357A2E" w:rsidRDefault="00C639D0" w:rsidP="00C639D0">
            <w:pPr>
              <w:pStyle w:val="TableParagraph"/>
              <w:spacing w:before="11"/>
              <w:jc w:val="right"/>
              <w:rPr>
                <w:sz w:val="21"/>
                <w:lang w:val="en-GB"/>
              </w:rPr>
            </w:pPr>
            <w:r>
              <w:rPr>
                <w:sz w:val="21"/>
                <w:lang w:val="en-GB"/>
              </w:rPr>
              <w:t>31,</w:t>
            </w:r>
            <w:r w:rsidR="008633CA">
              <w:rPr>
                <w:sz w:val="21"/>
                <w:lang w:val="en-GB"/>
              </w:rPr>
              <w:t>88</w:t>
            </w:r>
            <w:r>
              <w:rPr>
                <w:sz w:val="21"/>
                <w:lang w:val="en-GB"/>
              </w:rPr>
              <w:t>1.60</w:t>
            </w:r>
          </w:p>
          <w:p w14:paraId="304922B3" w14:textId="77777777" w:rsidR="00C639D0" w:rsidRPr="00C639D0" w:rsidRDefault="00C639D0">
            <w:pPr>
              <w:pStyle w:val="TableParagraph"/>
              <w:spacing w:before="11"/>
              <w:rPr>
                <w:sz w:val="21"/>
                <w:lang w:val="en-GB"/>
              </w:rPr>
            </w:pPr>
          </w:p>
          <w:p w14:paraId="23309E57" w14:textId="42303232" w:rsidR="00357A2E" w:rsidRPr="00C62E83" w:rsidRDefault="00357A2E">
            <w:pPr>
              <w:pStyle w:val="TableParagraph"/>
              <w:ind w:right="84"/>
              <w:jc w:val="right"/>
            </w:pPr>
          </w:p>
        </w:tc>
        <w:tc>
          <w:tcPr>
            <w:tcW w:w="1352" w:type="dxa"/>
            <w:tcBorders>
              <w:top w:val="single" w:sz="4" w:space="0" w:color="000000"/>
              <w:right w:val="single" w:sz="4" w:space="0" w:color="000000"/>
            </w:tcBorders>
          </w:tcPr>
          <w:p w14:paraId="1B372E9F" w14:textId="7E1F2271" w:rsidR="00357A2E" w:rsidRPr="00C62E83" w:rsidRDefault="00C62E83">
            <w:pPr>
              <w:pStyle w:val="TableParagraph"/>
              <w:spacing w:before="11"/>
              <w:rPr>
                <w:sz w:val="21"/>
              </w:rPr>
            </w:pPr>
            <w:r w:rsidRPr="00C62E83">
              <w:rPr>
                <w:sz w:val="21"/>
              </w:rPr>
              <w:t xml:space="preserve">      100%/0%</w:t>
            </w:r>
          </w:p>
          <w:p w14:paraId="2F045A63" w14:textId="27242FE8" w:rsidR="00357A2E" w:rsidRPr="00C62E83" w:rsidRDefault="00357A2E">
            <w:pPr>
              <w:pStyle w:val="TableParagraph"/>
              <w:ind w:left="272"/>
            </w:pPr>
          </w:p>
        </w:tc>
      </w:tr>
      <w:tr w:rsidR="00357A2E" w:rsidRPr="00C408FF" w14:paraId="7ED92A04" w14:textId="77777777">
        <w:trPr>
          <w:trHeight w:val="383"/>
        </w:trPr>
        <w:tc>
          <w:tcPr>
            <w:tcW w:w="3540" w:type="dxa"/>
            <w:vMerge/>
            <w:tcBorders>
              <w:top w:val="nil"/>
              <w:left w:val="single" w:sz="4" w:space="0" w:color="000000"/>
              <w:bottom w:val="single" w:sz="4" w:space="0" w:color="000000"/>
              <w:right w:val="single" w:sz="4" w:space="0" w:color="000000"/>
            </w:tcBorders>
          </w:tcPr>
          <w:p w14:paraId="53E0923C" w14:textId="77777777" w:rsidR="00357A2E" w:rsidRPr="00C408FF" w:rsidRDefault="00357A2E">
            <w:pPr>
              <w:rPr>
                <w:sz w:val="2"/>
                <w:szCs w:val="2"/>
              </w:rPr>
            </w:pPr>
          </w:p>
        </w:tc>
        <w:tc>
          <w:tcPr>
            <w:tcW w:w="914" w:type="dxa"/>
            <w:tcBorders>
              <w:left w:val="single" w:sz="4" w:space="0" w:color="000000"/>
              <w:bottom w:val="single" w:sz="4" w:space="0" w:color="000000"/>
            </w:tcBorders>
          </w:tcPr>
          <w:p w14:paraId="6956F4AA" w14:textId="44ADBAFE" w:rsidR="00357A2E" w:rsidRPr="00C408FF" w:rsidRDefault="00357A2E">
            <w:pPr>
              <w:pStyle w:val="TableParagraph"/>
              <w:spacing w:before="114" w:line="249" w:lineRule="exact"/>
              <w:ind w:left="237"/>
            </w:pPr>
          </w:p>
        </w:tc>
        <w:tc>
          <w:tcPr>
            <w:tcW w:w="1111" w:type="dxa"/>
            <w:tcBorders>
              <w:bottom w:val="single" w:sz="4" w:space="0" w:color="000000"/>
            </w:tcBorders>
          </w:tcPr>
          <w:p w14:paraId="47F51B0A" w14:textId="38D7AA51" w:rsidR="00357A2E" w:rsidRPr="00C408FF" w:rsidRDefault="00357A2E" w:rsidP="00B8194C">
            <w:pPr>
              <w:pStyle w:val="TableParagraph"/>
              <w:spacing w:before="114" w:line="249" w:lineRule="exact"/>
              <w:ind w:left="15"/>
            </w:pPr>
          </w:p>
        </w:tc>
        <w:tc>
          <w:tcPr>
            <w:tcW w:w="1324" w:type="dxa"/>
            <w:tcBorders>
              <w:bottom w:val="single" w:sz="4" w:space="0" w:color="000000"/>
            </w:tcBorders>
          </w:tcPr>
          <w:p w14:paraId="211B1D16" w14:textId="06D1C74E" w:rsidR="00357A2E" w:rsidRPr="00C408FF" w:rsidRDefault="00357A2E" w:rsidP="00B8194C">
            <w:pPr>
              <w:pStyle w:val="TableParagraph"/>
              <w:spacing w:before="114" w:line="249" w:lineRule="exact"/>
              <w:ind w:right="93"/>
              <w:jc w:val="center"/>
              <w:rPr>
                <w:lang w:val="en-GB"/>
              </w:rPr>
            </w:pPr>
          </w:p>
        </w:tc>
        <w:tc>
          <w:tcPr>
            <w:tcW w:w="1115" w:type="dxa"/>
            <w:tcBorders>
              <w:bottom w:val="single" w:sz="4" w:space="0" w:color="000000"/>
            </w:tcBorders>
          </w:tcPr>
          <w:p w14:paraId="28378F4A" w14:textId="56333DAC" w:rsidR="00357A2E" w:rsidRPr="00C408FF" w:rsidRDefault="00357A2E">
            <w:pPr>
              <w:pStyle w:val="TableParagraph"/>
              <w:spacing w:before="114" w:line="249" w:lineRule="exact"/>
              <w:ind w:right="510"/>
              <w:jc w:val="right"/>
            </w:pPr>
          </w:p>
        </w:tc>
        <w:tc>
          <w:tcPr>
            <w:tcW w:w="1113" w:type="dxa"/>
            <w:tcBorders>
              <w:bottom w:val="single" w:sz="4" w:space="0" w:color="000000"/>
            </w:tcBorders>
          </w:tcPr>
          <w:p w14:paraId="7680C97E" w14:textId="50909865" w:rsidR="00357A2E" w:rsidRPr="00C408FF" w:rsidRDefault="00357A2E">
            <w:pPr>
              <w:pStyle w:val="TableParagraph"/>
              <w:spacing w:before="114" w:line="249" w:lineRule="exact"/>
              <w:ind w:right="504"/>
              <w:jc w:val="right"/>
            </w:pPr>
          </w:p>
        </w:tc>
        <w:tc>
          <w:tcPr>
            <w:tcW w:w="1177" w:type="dxa"/>
            <w:tcBorders>
              <w:bottom w:val="single" w:sz="4" w:space="0" w:color="000000"/>
            </w:tcBorders>
          </w:tcPr>
          <w:p w14:paraId="45BEEF25" w14:textId="323C5B8A" w:rsidR="00357A2E" w:rsidRPr="00C408FF" w:rsidRDefault="00357A2E">
            <w:pPr>
              <w:pStyle w:val="TableParagraph"/>
              <w:spacing w:before="114" w:line="249" w:lineRule="exact"/>
              <w:ind w:left="36"/>
              <w:jc w:val="center"/>
            </w:pPr>
          </w:p>
        </w:tc>
        <w:tc>
          <w:tcPr>
            <w:tcW w:w="1458" w:type="dxa"/>
            <w:tcBorders>
              <w:bottom w:val="single" w:sz="4" w:space="0" w:color="000000"/>
            </w:tcBorders>
          </w:tcPr>
          <w:p w14:paraId="48E92865" w14:textId="4FBA1ECC" w:rsidR="00357A2E" w:rsidRPr="00C408FF" w:rsidRDefault="00357A2E" w:rsidP="00B8194C">
            <w:pPr>
              <w:pStyle w:val="TableParagraph"/>
              <w:spacing w:before="114" w:line="249" w:lineRule="exact"/>
              <w:ind w:left="32"/>
              <w:rPr>
                <w:lang w:val="en-GB"/>
              </w:rPr>
            </w:pPr>
          </w:p>
        </w:tc>
        <w:tc>
          <w:tcPr>
            <w:tcW w:w="1384" w:type="dxa"/>
            <w:tcBorders>
              <w:bottom w:val="single" w:sz="4" w:space="0" w:color="000000"/>
            </w:tcBorders>
          </w:tcPr>
          <w:p w14:paraId="33BF8F3F" w14:textId="73599BC7" w:rsidR="00357A2E" w:rsidRPr="00C408FF" w:rsidRDefault="00357A2E">
            <w:pPr>
              <w:pStyle w:val="TableParagraph"/>
              <w:spacing w:before="114" w:line="249" w:lineRule="exact"/>
              <w:ind w:right="84"/>
              <w:jc w:val="right"/>
            </w:pPr>
          </w:p>
        </w:tc>
        <w:tc>
          <w:tcPr>
            <w:tcW w:w="1352" w:type="dxa"/>
            <w:tcBorders>
              <w:bottom w:val="single" w:sz="4" w:space="0" w:color="000000"/>
              <w:right w:val="single" w:sz="4" w:space="0" w:color="000000"/>
            </w:tcBorders>
          </w:tcPr>
          <w:p w14:paraId="56E73495" w14:textId="63A95CCA" w:rsidR="00357A2E" w:rsidRPr="00C408FF" w:rsidRDefault="00357A2E">
            <w:pPr>
              <w:pStyle w:val="TableParagraph"/>
              <w:spacing w:before="114" w:line="249" w:lineRule="exact"/>
              <w:ind w:left="272"/>
            </w:pPr>
          </w:p>
        </w:tc>
      </w:tr>
      <w:tr w:rsidR="00357A2E" w:rsidRPr="00C408FF" w14:paraId="620F3F0A" w14:textId="77777777">
        <w:trPr>
          <w:trHeight w:val="690"/>
        </w:trPr>
        <w:tc>
          <w:tcPr>
            <w:tcW w:w="3540" w:type="dxa"/>
            <w:vMerge w:val="restart"/>
            <w:tcBorders>
              <w:top w:val="single" w:sz="4" w:space="0" w:color="000000"/>
              <w:left w:val="single" w:sz="4" w:space="0" w:color="000000"/>
              <w:bottom w:val="single" w:sz="4" w:space="0" w:color="000000"/>
              <w:right w:val="single" w:sz="4" w:space="0" w:color="000000"/>
            </w:tcBorders>
          </w:tcPr>
          <w:p w14:paraId="36DA8792" w14:textId="64C72AC5" w:rsidR="00357A2E" w:rsidRPr="00C408FF" w:rsidRDefault="00357A2E">
            <w:pPr>
              <w:pStyle w:val="TableParagraph"/>
              <w:ind w:left="953" w:right="622" w:hanging="291"/>
            </w:pPr>
          </w:p>
        </w:tc>
        <w:tc>
          <w:tcPr>
            <w:tcW w:w="914" w:type="dxa"/>
            <w:tcBorders>
              <w:top w:val="single" w:sz="4" w:space="0" w:color="000000"/>
              <w:left w:val="single" w:sz="4" w:space="0" w:color="000000"/>
            </w:tcBorders>
          </w:tcPr>
          <w:p w14:paraId="3EBE1960" w14:textId="37AF8D29" w:rsidR="00357A2E" w:rsidRPr="00C408FF" w:rsidRDefault="00357A2E">
            <w:pPr>
              <w:pStyle w:val="TableParagraph"/>
              <w:ind w:left="237"/>
            </w:pPr>
          </w:p>
        </w:tc>
        <w:tc>
          <w:tcPr>
            <w:tcW w:w="1111" w:type="dxa"/>
            <w:tcBorders>
              <w:top w:val="single" w:sz="4" w:space="0" w:color="000000"/>
            </w:tcBorders>
          </w:tcPr>
          <w:p w14:paraId="426F225C" w14:textId="43192BBB" w:rsidR="00357A2E" w:rsidRPr="00C408FF" w:rsidRDefault="00357A2E">
            <w:pPr>
              <w:pStyle w:val="TableParagraph"/>
              <w:ind w:left="15"/>
              <w:jc w:val="center"/>
            </w:pPr>
          </w:p>
        </w:tc>
        <w:tc>
          <w:tcPr>
            <w:tcW w:w="1324" w:type="dxa"/>
            <w:tcBorders>
              <w:top w:val="single" w:sz="4" w:space="0" w:color="000000"/>
            </w:tcBorders>
          </w:tcPr>
          <w:p w14:paraId="798019F6" w14:textId="34307C31" w:rsidR="00357A2E" w:rsidRPr="00C408FF" w:rsidRDefault="00357A2E">
            <w:pPr>
              <w:pStyle w:val="TableParagraph"/>
              <w:ind w:right="92"/>
              <w:jc w:val="right"/>
            </w:pPr>
          </w:p>
        </w:tc>
        <w:tc>
          <w:tcPr>
            <w:tcW w:w="1115" w:type="dxa"/>
            <w:tcBorders>
              <w:top w:val="single" w:sz="4" w:space="0" w:color="000000"/>
            </w:tcBorders>
          </w:tcPr>
          <w:p w14:paraId="7E95C522" w14:textId="560FB8C7" w:rsidR="00357A2E" w:rsidRPr="00C408FF" w:rsidRDefault="00357A2E">
            <w:pPr>
              <w:pStyle w:val="TableParagraph"/>
              <w:ind w:right="510"/>
              <w:jc w:val="right"/>
            </w:pPr>
          </w:p>
        </w:tc>
        <w:tc>
          <w:tcPr>
            <w:tcW w:w="1113" w:type="dxa"/>
            <w:tcBorders>
              <w:top w:val="single" w:sz="4" w:space="0" w:color="000000"/>
            </w:tcBorders>
          </w:tcPr>
          <w:p w14:paraId="0F7EB33B" w14:textId="7B786D8D" w:rsidR="00357A2E" w:rsidRPr="00C408FF" w:rsidRDefault="00357A2E">
            <w:pPr>
              <w:pStyle w:val="TableParagraph"/>
              <w:ind w:right="504"/>
              <w:jc w:val="right"/>
            </w:pPr>
          </w:p>
        </w:tc>
        <w:tc>
          <w:tcPr>
            <w:tcW w:w="1177" w:type="dxa"/>
            <w:tcBorders>
              <w:top w:val="single" w:sz="4" w:space="0" w:color="000000"/>
            </w:tcBorders>
          </w:tcPr>
          <w:p w14:paraId="69D7DE82" w14:textId="41913A5A" w:rsidR="00357A2E" w:rsidRPr="00C408FF" w:rsidRDefault="00357A2E">
            <w:pPr>
              <w:pStyle w:val="TableParagraph"/>
              <w:ind w:left="36"/>
              <w:jc w:val="center"/>
            </w:pPr>
          </w:p>
        </w:tc>
        <w:tc>
          <w:tcPr>
            <w:tcW w:w="1458" w:type="dxa"/>
            <w:tcBorders>
              <w:top w:val="single" w:sz="4" w:space="0" w:color="000000"/>
            </w:tcBorders>
          </w:tcPr>
          <w:p w14:paraId="604AD044" w14:textId="1CFA18AC" w:rsidR="00357A2E" w:rsidRPr="00C408FF" w:rsidRDefault="00357A2E">
            <w:pPr>
              <w:pStyle w:val="TableParagraph"/>
              <w:ind w:left="32"/>
              <w:jc w:val="center"/>
            </w:pPr>
          </w:p>
        </w:tc>
        <w:tc>
          <w:tcPr>
            <w:tcW w:w="1384" w:type="dxa"/>
            <w:tcBorders>
              <w:top w:val="single" w:sz="4" w:space="0" w:color="000000"/>
            </w:tcBorders>
          </w:tcPr>
          <w:p w14:paraId="65B6A7BE" w14:textId="76D32331" w:rsidR="00357A2E" w:rsidRPr="00C408FF" w:rsidRDefault="00357A2E">
            <w:pPr>
              <w:pStyle w:val="TableParagraph"/>
              <w:ind w:right="84"/>
              <w:jc w:val="right"/>
            </w:pPr>
          </w:p>
        </w:tc>
        <w:tc>
          <w:tcPr>
            <w:tcW w:w="1352" w:type="dxa"/>
            <w:tcBorders>
              <w:top w:val="single" w:sz="4" w:space="0" w:color="000000"/>
              <w:right w:val="single" w:sz="4" w:space="0" w:color="000000"/>
            </w:tcBorders>
          </w:tcPr>
          <w:p w14:paraId="6C0DA210" w14:textId="2D10C144" w:rsidR="00357A2E" w:rsidRPr="00C408FF" w:rsidRDefault="00357A2E">
            <w:pPr>
              <w:pStyle w:val="TableParagraph"/>
              <w:ind w:left="272"/>
            </w:pPr>
          </w:p>
        </w:tc>
      </w:tr>
      <w:tr w:rsidR="00357A2E" w:rsidRPr="00C408FF" w14:paraId="2DA9F682" w14:textId="77777777">
        <w:trPr>
          <w:trHeight w:val="384"/>
        </w:trPr>
        <w:tc>
          <w:tcPr>
            <w:tcW w:w="3540" w:type="dxa"/>
            <w:vMerge/>
            <w:tcBorders>
              <w:top w:val="nil"/>
              <w:left w:val="single" w:sz="4" w:space="0" w:color="000000"/>
              <w:bottom w:val="single" w:sz="4" w:space="0" w:color="000000"/>
              <w:right w:val="single" w:sz="4" w:space="0" w:color="000000"/>
            </w:tcBorders>
          </w:tcPr>
          <w:p w14:paraId="7DF24CF4" w14:textId="77777777" w:rsidR="00357A2E" w:rsidRPr="00C408FF" w:rsidRDefault="00357A2E">
            <w:pPr>
              <w:rPr>
                <w:sz w:val="2"/>
                <w:szCs w:val="2"/>
              </w:rPr>
            </w:pPr>
          </w:p>
        </w:tc>
        <w:tc>
          <w:tcPr>
            <w:tcW w:w="914" w:type="dxa"/>
            <w:tcBorders>
              <w:left w:val="single" w:sz="4" w:space="0" w:color="000000"/>
              <w:bottom w:val="single" w:sz="4" w:space="0" w:color="000000"/>
            </w:tcBorders>
          </w:tcPr>
          <w:p w14:paraId="537F232D" w14:textId="0C4B8BD7" w:rsidR="00357A2E" w:rsidRPr="00C408FF" w:rsidRDefault="00357A2E">
            <w:pPr>
              <w:pStyle w:val="TableParagraph"/>
              <w:spacing w:before="114" w:line="250" w:lineRule="exact"/>
              <w:ind w:left="237"/>
            </w:pPr>
          </w:p>
        </w:tc>
        <w:tc>
          <w:tcPr>
            <w:tcW w:w="1111" w:type="dxa"/>
            <w:tcBorders>
              <w:bottom w:val="single" w:sz="4" w:space="0" w:color="000000"/>
            </w:tcBorders>
          </w:tcPr>
          <w:p w14:paraId="4F755CF9" w14:textId="1A88C71E" w:rsidR="00357A2E" w:rsidRPr="00C408FF" w:rsidRDefault="00357A2E">
            <w:pPr>
              <w:pStyle w:val="TableParagraph"/>
              <w:spacing w:before="114" w:line="250" w:lineRule="exact"/>
              <w:ind w:left="15"/>
              <w:jc w:val="center"/>
            </w:pPr>
          </w:p>
        </w:tc>
        <w:tc>
          <w:tcPr>
            <w:tcW w:w="1324" w:type="dxa"/>
            <w:tcBorders>
              <w:bottom w:val="single" w:sz="4" w:space="0" w:color="000000"/>
            </w:tcBorders>
          </w:tcPr>
          <w:p w14:paraId="647C9E50" w14:textId="356FBBEA" w:rsidR="00357A2E" w:rsidRPr="00C408FF" w:rsidRDefault="00357A2E">
            <w:pPr>
              <w:pStyle w:val="TableParagraph"/>
              <w:spacing w:before="114" w:line="250" w:lineRule="exact"/>
              <w:ind w:right="92"/>
              <w:jc w:val="right"/>
            </w:pPr>
          </w:p>
        </w:tc>
        <w:tc>
          <w:tcPr>
            <w:tcW w:w="1115" w:type="dxa"/>
            <w:tcBorders>
              <w:bottom w:val="single" w:sz="4" w:space="0" w:color="000000"/>
            </w:tcBorders>
          </w:tcPr>
          <w:p w14:paraId="1BD24572" w14:textId="783C1E9F" w:rsidR="00357A2E" w:rsidRPr="00C408FF" w:rsidRDefault="00357A2E">
            <w:pPr>
              <w:pStyle w:val="TableParagraph"/>
              <w:spacing w:before="114" w:line="250" w:lineRule="exact"/>
              <w:ind w:right="510"/>
              <w:jc w:val="right"/>
            </w:pPr>
          </w:p>
        </w:tc>
        <w:tc>
          <w:tcPr>
            <w:tcW w:w="1113" w:type="dxa"/>
            <w:tcBorders>
              <w:bottom w:val="single" w:sz="4" w:space="0" w:color="000000"/>
            </w:tcBorders>
          </w:tcPr>
          <w:p w14:paraId="6CBEECD8" w14:textId="27656764" w:rsidR="00357A2E" w:rsidRPr="00C408FF" w:rsidRDefault="00357A2E">
            <w:pPr>
              <w:pStyle w:val="TableParagraph"/>
              <w:spacing w:before="114" w:line="250" w:lineRule="exact"/>
              <w:ind w:right="504"/>
              <w:jc w:val="right"/>
            </w:pPr>
          </w:p>
        </w:tc>
        <w:tc>
          <w:tcPr>
            <w:tcW w:w="1177" w:type="dxa"/>
            <w:tcBorders>
              <w:bottom w:val="single" w:sz="4" w:space="0" w:color="000000"/>
            </w:tcBorders>
          </w:tcPr>
          <w:p w14:paraId="739110C7" w14:textId="0933E85A" w:rsidR="00357A2E" w:rsidRPr="00C408FF" w:rsidRDefault="00357A2E">
            <w:pPr>
              <w:pStyle w:val="TableParagraph"/>
              <w:spacing w:before="114" w:line="250" w:lineRule="exact"/>
              <w:ind w:left="36"/>
              <w:jc w:val="center"/>
            </w:pPr>
          </w:p>
        </w:tc>
        <w:tc>
          <w:tcPr>
            <w:tcW w:w="1458" w:type="dxa"/>
            <w:tcBorders>
              <w:bottom w:val="single" w:sz="4" w:space="0" w:color="000000"/>
            </w:tcBorders>
          </w:tcPr>
          <w:p w14:paraId="1F3D9B4E" w14:textId="76FDFF31" w:rsidR="00357A2E" w:rsidRPr="00C408FF" w:rsidRDefault="00357A2E">
            <w:pPr>
              <w:pStyle w:val="TableParagraph"/>
              <w:spacing w:before="114" w:line="250" w:lineRule="exact"/>
              <w:ind w:left="32"/>
              <w:jc w:val="center"/>
            </w:pPr>
          </w:p>
        </w:tc>
        <w:tc>
          <w:tcPr>
            <w:tcW w:w="1384" w:type="dxa"/>
            <w:tcBorders>
              <w:bottom w:val="single" w:sz="4" w:space="0" w:color="000000"/>
            </w:tcBorders>
          </w:tcPr>
          <w:p w14:paraId="197BC04D" w14:textId="46138C66" w:rsidR="00357A2E" w:rsidRPr="00C408FF" w:rsidRDefault="00357A2E">
            <w:pPr>
              <w:pStyle w:val="TableParagraph"/>
              <w:spacing w:before="114" w:line="250" w:lineRule="exact"/>
              <w:ind w:right="84"/>
              <w:jc w:val="right"/>
            </w:pPr>
          </w:p>
        </w:tc>
        <w:tc>
          <w:tcPr>
            <w:tcW w:w="1352" w:type="dxa"/>
            <w:tcBorders>
              <w:bottom w:val="single" w:sz="4" w:space="0" w:color="000000"/>
              <w:right w:val="single" w:sz="4" w:space="0" w:color="000000"/>
            </w:tcBorders>
          </w:tcPr>
          <w:p w14:paraId="3B8D0FF5" w14:textId="47C0AF58" w:rsidR="00357A2E" w:rsidRPr="00C408FF" w:rsidRDefault="00357A2E">
            <w:pPr>
              <w:pStyle w:val="TableParagraph"/>
              <w:spacing w:before="114" w:line="250" w:lineRule="exact"/>
              <w:ind w:left="272"/>
            </w:pPr>
          </w:p>
        </w:tc>
      </w:tr>
      <w:tr w:rsidR="00357A2E" w:rsidRPr="00C408FF" w14:paraId="5A49F99D" w14:textId="77777777">
        <w:trPr>
          <w:trHeight w:val="690"/>
        </w:trPr>
        <w:tc>
          <w:tcPr>
            <w:tcW w:w="3540" w:type="dxa"/>
            <w:vMerge w:val="restart"/>
            <w:tcBorders>
              <w:top w:val="single" w:sz="4" w:space="0" w:color="000000"/>
              <w:left w:val="single" w:sz="4" w:space="0" w:color="000000"/>
              <w:bottom w:val="single" w:sz="4" w:space="0" w:color="000000"/>
              <w:right w:val="single" w:sz="4" w:space="0" w:color="000000"/>
            </w:tcBorders>
          </w:tcPr>
          <w:p w14:paraId="1E5A68EF" w14:textId="2E51F179" w:rsidR="00357A2E" w:rsidRPr="00C408FF" w:rsidRDefault="00357A2E">
            <w:pPr>
              <w:pStyle w:val="TableParagraph"/>
              <w:ind w:left="1512" w:right="227" w:hanging="1244"/>
            </w:pPr>
          </w:p>
        </w:tc>
        <w:tc>
          <w:tcPr>
            <w:tcW w:w="914" w:type="dxa"/>
            <w:tcBorders>
              <w:top w:val="single" w:sz="4" w:space="0" w:color="000000"/>
              <w:left w:val="single" w:sz="4" w:space="0" w:color="000000"/>
            </w:tcBorders>
          </w:tcPr>
          <w:p w14:paraId="5ADA7A3B" w14:textId="5540B44E" w:rsidR="00357A2E" w:rsidRPr="00C408FF" w:rsidRDefault="00357A2E">
            <w:pPr>
              <w:pStyle w:val="TableParagraph"/>
              <w:ind w:left="237"/>
            </w:pPr>
          </w:p>
        </w:tc>
        <w:tc>
          <w:tcPr>
            <w:tcW w:w="1111" w:type="dxa"/>
            <w:tcBorders>
              <w:top w:val="single" w:sz="4" w:space="0" w:color="000000"/>
            </w:tcBorders>
          </w:tcPr>
          <w:p w14:paraId="52A39D0C" w14:textId="6FB6DCC7" w:rsidR="00357A2E" w:rsidRPr="00C408FF" w:rsidRDefault="00357A2E">
            <w:pPr>
              <w:pStyle w:val="TableParagraph"/>
              <w:ind w:left="15"/>
              <w:jc w:val="center"/>
            </w:pPr>
          </w:p>
        </w:tc>
        <w:tc>
          <w:tcPr>
            <w:tcW w:w="1324" w:type="dxa"/>
            <w:tcBorders>
              <w:top w:val="single" w:sz="4" w:space="0" w:color="000000"/>
            </w:tcBorders>
          </w:tcPr>
          <w:p w14:paraId="6F1BEA29" w14:textId="4EA37470" w:rsidR="00357A2E" w:rsidRPr="00C408FF" w:rsidRDefault="00357A2E">
            <w:pPr>
              <w:pStyle w:val="TableParagraph"/>
              <w:ind w:right="92"/>
              <w:jc w:val="right"/>
            </w:pPr>
          </w:p>
        </w:tc>
        <w:tc>
          <w:tcPr>
            <w:tcW w:w="1115" w:type="dxa"/>
            <w:tcBorders>
              <w:top w:val="single" w:sz="4" w:space="0" w:color="000000"/>
            </w:tcBorders>
          </w:tcPr>
          <w:p w14:paraId="32A0B056" w14:textId="2295246F" w:rsidR="00357A2E" w:rsidRPr="00C408FF" w:rsidRDefault="00357A2E">
            <w:pPr>
              <w:pStyle w:val="TableParagraph"/>
              <w:ind w:right="510"/>
              <w:jc w:val="right"/>
            </w:pPr>
          </w:p>
        </w:tc>
        <w:tc>
          <w:tcPr>
            <w:tcW w:w="1113" w:type="dxa"/>
            <w:tcBorders>
              <w:top w:val="single" w:sz="4" w:space="0" w:color="000000"/>
            </w:tcBorders>
          </w:tcPr>
          <w:p w14:paraId="7652BEA7" w14:textId="5BA9F7D2" w:rsidR="00357A2E" w:rsidRPr="00C408FF" w:rsidRDefault="00357A2E">
            <w:pPr>
              <w:pStyle w:val="TableParagraph"/>
              <w:ind w:right="504"/>
              <w:jc w:val="right"/>
            </w:pPr>
          </w:p>
        </w:tc>
        <w:tc>
          <w:tcPr>
            <w:tcW w:w="1177" w:type="dxa"/>
            <w:tcBorders>
              <w:top w:val="single" w:sz="4" w:space="0" w:color="000000"/>
            </w:tcBorders>
          </w:tcPr>
          <w:p w14:paraId="5B9E3EA7" w14:textId="64A9A849" w:rsidR="00357A2E" w:rsidRPr="00C408FF" w:rsidRDefault="00357A2E">
            <w:pPr>
              <w:pStyle w:val="TableParagraph"/>
              <w:ind w:left="36"/>
              <w:jc w:val="center"/>
            </w:pPr>
          </w:p>
        </w:tc>
        <w:tc>
          <w:tcPr>
            <w:tcW w:w="1458" w:type="dxa"/>
            <w:tcBorders>
              <w:top w:val="single" w:sz="4" w:space="0" w:color="000000"/>
            </w:tcBorders>
          </w:tcPr>
          <w:p w14:paraId="1D386E9D" w14:textId="6042259B" w:rsidR="00357A2E" w:rsidRPr="00C408FF" w:rsidRDefault="00357A2E">
            <w:pPr>
              <w:pStyle w:val="TableParagraph"/>
              <w:ind w:left="32"/>
              <w:jc w:val="center"/>
            </w:pPr>
          </w:p>
        </w:tc>
        <w:tc>
          <w:tcPr>
            <w:tcW w:w="1384" w:type="dxa"/>
            <w:tcBorders>
              <w:top w:val="single" w:sz="4" w:space="0" w:color="000000"/>
            </w:tcBorders>
          </w:tcPr>
          <w:p w14:paraId="08EA8F68" w14:textId="465FB226" w:rsidR="00357A2E" w:rsidRPr="00C408FF" w:rsidRDefault="00357A2E">
            <w:pPr>
              <w:pStyle w:val="TableParagraph"/>
              <w:ind w:right="84"/>
              <w:jc w:val="right"/>
            </w:pPr>
          </w:p>
        </w:tc>
        <w:tc>
          <w:tcPr>
            <w:tcW w:w="1352" w:type="dxa"/>
            <w:tcBorders>
              <w:top w:val="single" w:sz="4" w:space="0" w:color="000000"/>
              <w:right w:val="single" w:sz="4" w:space="0" w:color="000000"/>
            </w:tcBorders>
          </w:tcPr>
          <w:p w14:paraId="036F2779" w14:textId="49406496" w:rsidR="00357A2E" w:rsidRPr="00C408FF" w:rsidRDefault="00357A2E">
            <w:pPr>
              <w:pStyle w:val="TableParagraph"/>
              <w:ind w:left="272"/>
            </w:pPr>
          </w:p>
        </w:tc>
      </w:tr>
      <w:tr w:rsidR="00357A2E" w:rsidRPr="00C408FF" w14:paraId="36FFCB6E" w14:textId="77777777">
        <w:trPr>
          <w:trHeight w:val="383"/>
        </w:trPr>
        <w:tc>
          <w:tcPr>
            <w:tcW w:w="3540" w:type="dxa"/>
            <w:vMerge/>
            <w:tcBorders>
              <w:top w:val="nil"/>
              <w:left w:val="single" w:sz="4" w:space="0" w:color="000000"/>
              <w:bottom w:val="single" w:sz="4" w:space="0" w:color="000000"/>
              <w:right w:val="single" w:sz="4" w:space="0" w:color="000000"/>
            </w:tcBorders>
          </w:tcPr>
          <w:p w14:paraId="62F9DFC3" w14:textId="77777777" w:rsidR="00357A2E" w:rsidRPr="00C408FF" w:rsidRDefault="00357A2E">
            <w:pPr>
              <w:rPr>
                <w:sz w:val="2"/>
                <w:szCs w:val="2"/>
              </w:rPr>
            </w:pPr>
          </w:p>
        </w:tc>
        <w:tc>
          <w:tcPr>
            <w:tcW w:w="914" w:type="dxa"/>
            <w:tcBorders>
              <w:left w:val="single" w:sz="4" w:space="0" w:color="000000"/>
              <w:bottom w:val="single" w:sz="4" w:space="0" w:color="000000"/>
            </w:tcBorders>
          </w:tcPr>
          <w:p w14:paraId="270A32FA" w14:textId="7E007D90" w:rsidR="00357A2E" w:rsidRPr="00C408FF" w:rsidRDefault="00357A2E">
            <w:pPr>
              <w:pStyle w:val="TableParagraph"/>
              <w:spacing w:before="114" w:line="249" w:lineRule="exact"/>
              <w:ind w:left="237"/>
            </w:pPr>
          </w:p>
        </w:tc>
        <w:tc>
          <w:tcPr>
            <w:tcW w:w="1111" w:type="dxa"/>
            <w:tcBorders>
              <w:bottom w:val="single" w:sz="4" w:space="0" w:color="000000"/>
            </w:tcBorders>
          </w:tcPr>
          <w:p w14:paraId="4D527351" w14:textId="212405D5" w:rsidR="00357A2E" w:rsidRPr="00C408FF" w:rsidRDefault="00357A2E">
            <w:pPr>
              <w:pStyle w:val="TableParagraph"/>
              <w:spacing w:before="114" w:line="249" w:lineRule="exact"/>
              <w:ind w:left="15"/>
              <w:jc w:val="center"/>
            </w:pPr>
          </w:p>
        </w:tc>
        <w:tc>
          <w:tcPr>
            <w:tcW w:w="1324" w:type="dxa"/>
            <w:tcBorders>
              <w:bottom w:val="single" w:sz="4" w:space="0" w:color="000000"/>
            </w:tcBorders>
          </w:tcPr>
          <w:p w14:paraId="6F1EC3BD" w14:textId="215A52B7" w:rsidR="00357A2E" w:rsidRPr="00C408FF" w:rsidRDefault="00357A2E">
            <w:pPr>
              <w:pStyle w:val="TableParagraph"/>
              <w:spacing w:before="114" w:line="249" w:lineRule="exact"/>
              <w:ind w:right="92"/>
              <w:jc w:val="right"/>
            </w:pPr>
          </w:p>
        </w:tc>
        <w:tc>
          <w:tcPr>
            <w:tcW w:w="1115" w:type="dxa"/>
            <w:tcBorders>
              <w:bottom w:val="single" w:sz="4" w:space="0" w:color="000000"/>
            </w:tcBorders>
          </w:tcPr>
          <w:p w14:paraId="0A481749" w14:textId="0449E171" w:rsidR="00357A2E" w:rsidRPr="00C408FF" w:rsidRDefault="00357A2E">
            <w:pPr>
              <w:pStyle w:val="TableParagraph"/>
              <w:spacing w:before="114" w:line="249" w:lineRule="exact"/>
              <w:ind w:right="510"/>
              <w:jc w:val="right"/>
            </w:pPr>
          </w:p>
        </w:tc>
        <w:tc>
          <w:tcPr>
            <w:tcW w:w="1113" w:type="dxa"/>
            <w:tcBorders>
              <w:bottom w:val="single" w:sz="4" w:space="0" w:color="000000"/>
            </w:tcBorders>
          </w:tcPr>
          <w:p w14:paraId="0AB1F51C" w14:textId="2B48008D" w:rsidR="00357A2E" w:rsidRPr="00C408FF" w:rsidRDefault="00357A2E">
            <w:pPr>
              <w:pStyle w:val="TableParagraph"/>
              <w:spacing w:before="114" w:line="249" w:lineRule="exact"/>
              <w:ind w:right="504"/>
              <w:jc w:val="right"/>
            </w:pPr>
          </w:p>
        </w:tc>
        <w:tc>
          <w:tcPr>
            <w:tcW w:w="1177" w:type="dxa"/>
            <w:tcBorders>
              <w:bottom w:val="single" w:sz="4" w:space="0" w:color="000000"/>
            </w:tcBorders>
          </w:tcPr>
          <w:p w14:paraId="6814DF61" w14:textId="1FD0E0AD" w:rsidR="00357A2E" w:rsidRPr="00C408FF" w:rsidRDefault="00357A2E">
            <w:pPr>
              <w:pStyle w:val="TableParagraph"/>
              <w:spacing w:before="114" w:line="249" w:lineRule="exact"/>
              <w:ind w:left="36"/>
              <w:jc w:val="center"/>
            </w:pPr>
          </w:p>
        </w:tc>
        <w:tc>
          <w:tcPr>
            <w:tcW w:w="1458" w:type="dxa"/>
            <w:tcBorders>
              <w:bottom w:val="single" w:sz="4" w:space="0" w:color="000000"/>
            </w:tcBorders>
          </w:tcPr>
          <w:p w14:paraId="03CA6C86" w14:textId="3C0ED367" w:rsidR="00357A2E" w:rsidRPr="00C408FF" w:rsidRDefault="00357A2E">
            <w:pPr>
              <w:pStyle w:val="TableParagraph"/>
              <w:spacing w:before="114" w:line="249" w:lineRule="exact"/>
              <w:ind w:left="32"/>
              <w:jc w:val="center"/>
            </w:pPr>
          </w:p>
        </w:tc>
        <w:tc>
          <w:tcPr>
            <w:tcW w:w="1384" w:type="dxa"/>
            <w:tcBorders>
              <w:bottom w:val="single" w:sz="4" w:space="0" w:color="000000"/>
            </w:tcBorders>
          </w:tcPr>
          <w:p w14:paraId="07B213D2" w14:textId="39ACFA65" w:rsidR="00357A2E" w:rsidRPr="00C408FF" w:rsidRDefault="00357A2E">
            <w:pPr>
              <w:pStyle w:val="TableParagraph"/>
              <w:spacing w:before="114" w:line="249" w:lineRule="exact"/>
              <w:ind w:right="84"/>
              <w:jc w:val="right"/>
            </w:pPr>
          </w:p>
        </w:tc>
        <w:tc>
          <w:tcPr>
            <w:tcW w:w="1352" w:type="dxa"/>
            <w:tcBorders>
              <w:bottom w:val="single" w:sz="4" w:space="0" w:color="000000"/>
              <w:right w:val="single" w:sz="4" w:space="0" w:color="000000"/>
            </w:tcBorders>
          </w:tcPr>
          <w:p w14:paraId="55AF092C" w14:textId="18A98055" w:rsidR="00357A2E" w:rsidRPr="00C408FF" w:rsidRDefault="00357A2E">
            <w:pPr>
              <w:pStyle w:val="TableParagraph"/>
              <w:spacing w:before="114" w:line="249" w:lineRule="exact"/>
              <w:ind w:left="272"/>
            </w:pPr>
          </w:p>
        </w:tc>
      </w:tr>
      <w:tr w:rsidR="00357A2E" w:rsidRPr="00C408FF" w14:paraId="2D869C11" w14:textId="77777777">
        <w:trPr>
          <w:trHeight w:val="690"/>
        </w:trPr>
        <w:tc>
          <w:tcPr>
            <w:tcW w:w="3540" w:type="dxa"/>
            <w:vMerge w:val="restart"/>
            <w:tcBorders>
              <w:top w:val="single" w:sz="4" w:space="0" w:color="000000"/>
              <w:left w:val="single" w:sz="4" w:space="0" w:color="000000"/>
              <w:bottom w:val="single" w:sz="4" w:space="0" w:color="000000"/>
              <w:right w:val="single" w:sz="4" w:space="0" w:color="000000"/>
            </w:tcBorders>
          </w:tcPr>
          <w:p w14:paraId="4AA59F79" w14:textId="436DA965" w:rsidR="00357A2E" w:rsidRPr="00C408FF" w:rsidRDefault="00357A2E">
            <w:pPr>
              <w:pStyle w:val="TableParagraph"/>
              <w:ind w:left="1512" w:right="126" w:hanging="1345"/>
            </w:pPr>
          </w:p>
        </w:tc>
        <w:tc>
          <w:tcPr>
            <w:tcW w:w="914" w:type="dxa"/>
            <w:tcBorders>
              <w:top w:val="single" w:sz="4" w:space="0" w:color="000000"/>
              <w:left w:val="single" w:sz="4" w:space="0" w:color="000000"/>
            </w:tcBorders>
          </w:tcPr>
          <w:p w14:paraId="144ED070" w14:textId="54AE728F" w:rsidR="00357A2E" w:rsidRPr="00C408FF" w:rsidRDefault="00357A2E">
            <w:pPr>
              <w:pStyle w:val="TableParagraph"/>
              <w:ind w:left="237"/>
            </w:pPr>
          </w:p>
        </w:tc>
        <w:tc>
          <w:tcPr>
            <w:tcW w:w="1111" w:type="dxa"/>
            <w:tcBorders>
              <w:top w:val="single" w:sz="4" w:space="0" w:color="000000"/>
            </w:tcBorders>
          </w:tcPr>
          <w:p w14:paraId="2640BD54" w14:textId="20B82D4C" w:rsidR="00357A2E" w:rsidRPr="00C408FF" w:rsidRDefault="00357A2E">
            <w:pPr>
              <w:pStyle w:val="TableParagraph"/>
              <w:ind w:left="15"/>
              <w:jc w:val="center"/>
            </w:pPr>
          </w:p>
        </w:tc>
        <w:tc>
          <w:tcPr>
            <w:tcW w:w="1324" w:type="dxa"/>
            <w:tcBorders>
              <w:top w:val="single" w:sz="4" w:space="0" w:color="000000"/>
            </w:tcBorders>
          </w:tcPr>
          <w:p w14:paraId="0F44A188" w14:textId="4A39A693" w:rsidR="00357A2E" w:rsidRPr="00C408FF" w:rsidRDefault="00357A2E">
            <w:pPr>
              <w:pStyle w:val="TableParagraph"/>
              <w:ind w:right="92"/>
              <w:jc w:val="right"/>
            </w:pPr>
          </w:p>
        </w:tc>
        <w:tc>
          <w:tcPr>
            <w:tcW w:w="1115" w:type="dxa"/>
            <w:tcBorders>
              <w:top w:val="single" w:sz="4" w:space="0" w:color="000000"/>
            </w:tcBorders>
          </w:tcPr>
          <w:p w14:paraId="24802D12" w14:textId="7B496877" w:rsidR="00357A2E" w:rsidRPr="00C408FF" w:rsidRDefault="00357A2E">
            <w:pPr>
              <w:pStyle w:val="TableParagraph"/>
              <w:ind w:right="510"/>
              <w:jc w:val="right"/>
            </w:pPr>
          </w:p>
        </w:tc>
        <w:tc>
          <w:tcPr>
            <w:tcW w:w="1113" w:type="dxa"/>
            <w:tcBorders>
              <w:top w:val="single" w:sz="4" w:space="0" w:color="000000"/>
            </w:tcBorders>
          </w:tcPr>
          <w:p w14:paraId="18A82B78" w14:textId="2A6EE4B9" w:rsidR="00357A2E" w:rsidRPr="00C408FF" w:rsidRDefault="00357A2E">
            <w:pPr>
              <w:pStyle w:val="TableParagraph"/>
              <w:ind w:right="504"/>
              <w:jc w:val="right"/>
            </w:pPr>
          </w:p>
        </w:tc>
        <w:tc>
          <w:tcPr>
            <w:tcW w:w="1177" w:type="dxa"/>
            <w:tcBorders>
              <w:top w:val="single" w:sz="4" w:space="0" w:color="000000"/>
            </w:tcBorders>
          </w:tcPr>
          <w:p w14:paraId="1D1D0D06" w14:textId="47D3FBC7" w:rsidR="00357A2E" w:rsidRPr="00C408FF" w:rsidRDefault="00357A2E">
            <w:pPr>
              <w:pStyle w:val="TableParagraph"/>
              <w:ind w:left="36"/>
              <w:jc w:val="center"/>
            </w:pPr>
          </w:p>
        </w:tc>
        <w:tc>
          <w:tcPr>
            <w:tcW w:w="1458" w:type="dxa"/>
            <w:tcBorders>
              <w:top w:val="single" w:sz="4" w:space="0" w:color="000000"/>
            </w:tcBorders>
          </w:tcPr>
          <w:p w14:paraId="7562C6A2" w14:textId="74A3B7ED" w:rsidR="00357A2E" w:rsidRPr="00C408FF" w:rsidRDefault="00357A2E">
            <w:pPr>
              <w:pStyle w:val="TableParagraph"/>
              <w:ind w:left="32"/>
              <w:jc w:val="center"/>
            </w:pPr>
          </w:p>
        </w:tc>
        <w:tc>
          <w:tcPr>
            <w:tcW w:w="1384" w:type="dxa"/>
            <w:tcBorders>
              <w:top w:val="single" w:sz="4" w:space="0" w:color="000000"/>
            </w:tcBorders>
          </w:tcPr>
          <w:p w14:paraId="4CB1DBF1" w14:textId="267BC0E4" w:rsidR="00357A2E" w:rsidRPr="00C408FF" w:rsidRDefault="00357A2E">
            <w:pPr>
              <w:pStyle w:val="TableParagraph"/>
              <w:ind w:right="84"/>
              <w:jc w:val="right"/>
            </w:pPr>
          </w:p>
        </w:tc>
        <w:tc>
          <w:tcPr>
            <w:tcW w:w="1352" w:type="dxa"/>
            <w:tcBorders>
              <w:top w:val="single" w:sz="4" w:space="0" w:color="000000"/>
              <w:right w:val="single" w:sz="4" w:space="0" w:color="000000"/>
            </w:tcBorders>
          </w:tcPr>
          <w:p w14:paraId="2CA41356" w14:textId="73DDFE90" w:rsidR="00357A2E" w:rsidRPr="00C408FF" w:rsidRDefault="00357A2E">
            <w:pPr>
              <w:pStyle w:val="TableParagraph"/>
              <w:ind w:left="272"/>
            </w:pPr>
          </w:p>
        </w:tc>
      </w:tr>
      <w:tr w:rsidR="00357A2E" w:rsidRPr="00C408FF" w14:paraId="591CBB2D" w14:textId="77777777">
        <w:trPr>
          <w:trHeight w:val="383"/>
        </w:trPr>
        <w:tc>
          <w:tcPr>
            <w:tcW w:w="3540" w:type="dxa"/>
            <w:vMerge/>
            <w:tcBorders>
              <w:top w:val="nil"/>
              <w:left w:val="single" w:sz="4" w:space="0" w:color="000000"/>
              <w:bottom w:val="single" w:sz="4" w:space="0" w:color="000000"/>
              <w:right w:val="single" w:sz="4" w:space="0" w:color="000000"/>
            </w:tcBorders>
          </w:tcPr>
          <w:p w14:paraId="201DF924" w14:textId="77777777" w:rsidR="00357A2E" w:rsidRPr="00C408FF" w:rsidRDefault="00357A2E">
            <w:pPr>
              <w:rPr>
                <w:sz w:val="2"/>
                <w:szCs w:val="2"/>
              </w:rPr>
            </w:pPr>
          </w:p>
        </w:tc>
        <w:tc>
          <w:tcPr>
            <w:tcW w:w="914" w:type="dxa"/>
            <w:tcBorders>
              <w:left w:val="single" w:sz="4" w:space="0" w:color="000000"/>
              <w:bottom w:val="single" w:sz="4" w:space="0" w:color="000000"/>
            </w:tcBorders>
          </w:tcPr>
          <w:p w14:paraId="38EBA010" w14:textId="07DB3F79" w:rsidR="00357A2E" w:rsidRPr="00C408FF" w:rsidRDefault="00357A2E">
            <w:pPr>
              <w:pStyle w:val="TableParagraph"/>
              <w:spacing w:before="114" w:line="249" w:lineRule="exact"/>
              <w:ind w:left="237"/>
            </w:pPr>
          </w:p>
        </w:tc>
        <w:tc>
          <w:tcPr>
            <w:tcW w:w="1111" w:type="dxa"/>
            <w:tcBorders>
              <w:bottom w:val="single" w:sz="4" w:space="0" w:color="000000"/>
            </w:tcBorders>
          </w:tcPr>
          <w:p w14:paraId="42685251" w14:textId="5D2C4EE3" w:rsidR="00357A2E" w:rsidRPr="00C408FF" w:rsidRDefault="00357A2E">
            <w:pPr>
              <w:pStyle w:val="TableParagraph"/>
              <w:spacing w:before="114" w:line="249" w:lineRule="exact"/>
              <w:ind w:left="15"/>
              <w:jc w:val="center"/>
            </w:pPr>
          </w:p>
        </w:tc>
        <w:tc>
          <w:tcPr>
            <w:tcW w:w="1324" w:type="dxa"/>
            <w:tcBorders>
              <w:bottom w:val="single" w:sz="4" w:space="0" w:color="000000"/>
            </w:tcBorders>
          </w:tcPr>
          <w:p w14:paraId="372AB25C" w14:textId="23F73155" w:rsidR="00357A2E" w:rsidRPr="00C408FF" w:rsidRDefault="00357A2E">
            <w:pPr>
              <w:pStyle w:val="TableParagraph"/>
              <w:spacing w:before="114" w:line="249" w:lineRule="exact"/>
              <w:ind w:right="92"/>
              <w:jc w:val="right"/>
            </w:pPr>
          </w:p>
        </w:tc>
        <w:tc>
          <w:tcPr>
            <w:tcW w:w="1115" w:type="dxa"/>
            <w:tcBorders>
              <w:bottom w:val="single" w:sz="4" w:space="0" w:color="000000"/>
            </w:tcBorders>
          </w:tcPr>
          <w:p w14:paraId="7C095174" w14:textId="5EDB73D2" w:rsidR="00357A2E" w:rsidRPr="00C408FF" w:rsidRDefault="00357A2E">
            <w:pPr>
              <w:pStyle w:val="TableParagraph"/>
              <w:spacing w:before="114" w:line="249" w:lineRule="exact"/>
              <w:ind w:right="510"/>
              <w:jc w:val="right"/>
            </w:pPr>
          </w:p>
        </w:tc>
        <w:tc>
          <w:tcPr>
            <w:tcW w:w="1113" w:type="dxa"/>
            <w:tcBorders>
              <w:bottom w:val="single" w:sz="4" w:space="0" w:color="000000"/>
            </w:tcBorders>
          </w:tcPr>
          <w:p w14:paraId="0C86CDC6" w14:textId="4D089F7E" w:rsidR="00357A2E" w:rsidRPr="00C408FF" w:rsidRDefault="00357A2E">
            <w:pPr>
              <w:pStyle w:val="TableParagraph"/>
              <w:spacing w:before="114" w:line="249" w:lineRule="exact"/>
              <w:ind w:right="504"/>
              <w:jc w:val="right"/>
            </w:pPr>
          </w:p>
        </w:tc>
        <w:tc>
          <w:tcPr>
            <w:tcW w:w="1177" w:type="dxa"/>
            <w:tcBorders>
              <w:bottom w:val="single" w:sz="4" w:space="0" w:color="000000"/>
            </w:tcBorders>
          </w:tcPr>
          <w:p w14:paraId="2A90D782" w14:textId="774C8148" w:rsidR="00357A2E" w:rsidRPr="00C408FF" w:rsidRDefault="00357A2E">
            <w:pPr>
              <w:pStyle w:val="TableParagraph"/>
              <w:spacing w:before="114" w:line="249" w:lineRule="exact"/>
              <w:ind w:left="36"/>
              <w:jc w:val="center"/>
            </w:pPr>
          </w:p>
        </w:tc>
        <w:tc>
          <w:tcPr>
            <w:tcW w:w="1458" w:type="dxa"/>
            <w:tcBorders>
              <w:bottom w:val="single" w:sz="4" w:space="0" w:color="000000"/>
            </w:tcBorders>
          </w:tcPr>
          <w:p w14:paraId="11A86102" w14:textId="6A526DD5" w:rsidR="00357A2E" w:rsidRPr="00C408FF" w:rsidRDefault="00357A2E">
            <w:pPr>
              <w:pStyle w:val="TableParagraph"/>
              <w:spacing w:before="114" w:line="249" w:lineRule="exact"/>
              <w:ind w:left="32"/>
              <w:jc w:val="center"/>
            </w:pPr>
          </w:p>
        </w:tc>
        <w:tc>
          <w:tcPr>
            <w:tcW w:w="1384" w:type="dxa"/>
            <w:tcBorders>
              <w:bottom w:val="single" w:sz="4" w:space="0" w:color="000000"/>
            </w:tcBorders>
          </w:tcPr>
          <w:p w14:paraId="039E47D9" w14:textId="1C1EF2B9" w:rsidR="00357A2E" w:rsidRPr="00C408FF" w:rsidRDefault="00357A2E">
            <w:pPr>
              <w:pStyle w:val="TableParagraph"/>
              <w:spacing w:before="114" w:line="249" w:lineRule="exact"/>
              <w:ind w:right="84"/>
              <w:jc w:val="right"/>
            </w:pPr>
          </w:p>
        </w:tc>
        <w:tc>
          <w:tcPr>
            <w:tcW w:w="1352" w:type="dxa"/>
            <w:tcBorders>
              <w:bottom w:val="single" w:sz="4" w:space="0" w:color="000000"/>
              <w:right w:val="single" w:sz="4" w:space="0" w:color="000000"/>
            </w:tcBorders>
          </w:tcPr>
          <w:p w14:paraId="6A36F332" w14:textId="6108728A" w:rsidR="00357A2E" w:rsidRPr="00C408FF" w:rsidRDefault="00357A2E">
            <w:pPr>
              <w:pStyle w:val="TableParagraph"/>
              <w:spacing w:before="114" w:line="249" w:lineRule="exact"/>
              <w:ind w:left="272"/>
            </w:pPr>
          </w:p>
        </w:tc>
      </w:tr>
    </w:tbl>
    <w:p w14:paraId="3E458A69" w14:textId="77777777" w:rsidR="00357A2E" w:rsidRPr="00C408FF" w:rsidRDefault="00357A2E">
      <w:pPr>
        <w:spacing w:line="249" w:lineRule="exact"/>
        <w:sectPr w:rsidR="00357A2E" w:rsidRPr="00C408FF">
          <w:pgSz w:w="16840" w:h="11910" w:orient="landscape"/>
          <w:pgMar w:top="1100" w:right="920" w:bottom="280" w:left="1020" w:header="720" w:footer="720" w:gutter="0"/>
          <w:cols w:space="720"/>
        </w:sectPr>
      </w:pPr>
    </w:p>
    <w:p w14:paraId="0CDBA88D" w14:textId="77777777" w:rsidR="00357A2E" w:rsidRPr="00C408FF" w:rsidRDefault="00357A2E">
      <w:pPr>
        <w:pStyle w:val="BodyText"/>
        <w:rPr>
          <w:b/>
          <w:sz w:val="20"/>
        </w:rPr>
      </w:pPr>
    </w:p>
    <w:p w14:paraId="61DDEADC" w14:textId="77777777" w:rsidR="00357A2E" w:rsidRPr="00C408FF" w:rsidRDefault="00357A2E">
      <w:pPr>
        <w:pStyle w:val="BodyText"/>
        <w:rPr>
          <w:b/>
          <w:sz w:val="20"/>
        </w:rPr>
      </w:pPr>
    </w:p>
    <w:p w14:paraId="1987D842" w14:textId="77777777" w:rsidR="00357A2E" w:rsidRPr="00C408FF" w:rsidRDefault="00357A2E">
      <w:pPr>
        <w:pStyle w:val="BodyText"/>
        <w:spacing w:before="5"/>
        <w:rPr>
          <w:b/>
          <w:sz w:val="19"/>
        </w:rPr>
      </w:pPr>
    </w:p>
    <w:p w14:paraId="3C72E16E" w14:textId="77777777" w:rsidR="00357A2E" w:rsidRPr="00C408FF" w:rsidRDefault="004F76A2">
      <w:pPr>
        <w:pStyle w:val="Heading1"/>
        <w:numPr>
          <w:ilvl w:val="0"/>
          <w:numId w:val="1"/>
        </w:numPr>
        <w:tabs>
          <w:tab w:val="left" w:pos="322"/>
        </w:tabs>
        <w:spacing w:before="33"/>
        <w:ind w:hanging="222"/>
      </w:pPr>
      <w:r w:rsidRPr="00C408FF">
        <w:t>Αποδοχές</w:t>
      </w:r>
      <w:r w:rsidRPr="00C408FF">
        <w:rPr>
          <w:spacing w:val="-4"/>
        </w:rPr>
        <w:t xml:space="preserve"> </w:t>
      </w:r>
      <w:r w:rsidRPr="00C408FF">
        <w:t>σε</w:t>
      </w:r>
      <w:r w:rsidRPr="00C408FF">
        <w:rPr>
          <w:spacing w:val="-4"/>
        </w:rPr>
        <w:t xml:space="preserve"> </w:t>
      </w:r>
      <w:r w:rsidRPr="00C408FF">
        <w:t>μετοχές</w:t>
      </w:r>
      <w:r w:rsidRPr="00C408FF">
        <w:rPr>
          <w:spacing w:val="-4"/>
        </w:rPr>
        <w:t xml:space="preserve"> </w:t>
      </w:r>
      <w:r w:rsidRPr="00C408FF">
        <w:t>ή/και</w:t>
      </w:r>
      <w:r w:rsidRPr="00C408FF">
        <w:rPr>
          <w:spacing w:val="-2"/>
        </w:rPr>
        <w:t xml:space="preserve"> </w:t>
      </w:r>
      <w:r w:rsidRPr="00C408FF">
        <w:t>δικαιώματα</w:t>
      </w:r>
      <w:r w:rsidRPr="00C408FF">
        <w:rPr>
          <w:spacing w:val="-3"/>
        </w:rPr>
        <w:t xml:space="preserve"> </w:t>
      </w:r>
      <w:r w:rsidRPr="00C408FF">
        <w:t>προαίρεσης</w:t>
      </w:r>
    </w:p>
    <w:p w14:paraId="1E3F19D8" w14:textId="45B9E437" w:rsidR="00357A2E" w:rsidRPr="00C408FF" w:rsidRDefault="004F76A2">
      <w:pPr>
        <w:pStyle w:val="BodyText"/>
        <w:spacing w:before="183" w:line="259" w:lineRule="auto"/>
        <w:ind w:left="383" w:right="116"/>
        <w:jc w:val="both"/>
      </w:pPr>
      <w:r w:rsidRPr="00C408FF">
        <w:t>Σύμφωνα με την εγκεκριμένη της Πολιτική, η Εταιρεία δεν παρέχει στα μέλη του Διοικητικού</w:t>
      </w:r>
      <w:r w:rsidRPr="00C408FF">
        <w:rPr>
          <w:spacing w:val="1"/>
        </w:rPr>
        <w:t xml:space="preserve"> </w:t>
      </w:r>
      <w:r w:rsidRPr="00C408FF">
        <w:t>Συμβουλίου αποδοχές</w:t>
      </w:r>
      <w:r w:rsidRPr="00C408FF">
        <w:rPr>
          <w:spacing w:val="-2"/>
        </w:rPr>
        <w:t xml:space="preserve"> </w:t>
      </w:r>
      <w:r w:rsidRPr="00C408FF">
        <w:t>σε</w:t>
      </w:r>
      <w:r w:rsidRPr="00C408FF">
        <w:rPr>
          <w:spacing w:val="-2"/>
        </w:rPr>
        <w:t xml:space="preserve"> </w:t>
      </w:r>
      <w:r w:rsidRPr="00C408FF">
        <w:t>μετοχές</w:t>
      </w:r>
      <w:r w:rsidRPr="00C408FF">
        <w:rPr>
          <w:spacing w:val="1"/>
        </w:rPr>
        <w:t xml:space="preserve"> </w:t>
      </w:r>
      <w:r w:rsidRPr="00C408FF">
        <w:t>ή</w:t>
      </w:r>
      <w:r w:rsidRPr="00C408FF">
        <w:rPr>
          <w:spacing w:val="-2"/>
        </w:rPr>
        <w:t xml:space="preserve"> </w:t>
      </w:r>
      <w:r w:rsidRPr="00C408FF">
        <w:t>δικαιώματα</w:t>
      </w:r>
      <w:r w:rsidRPr="00C408FF">
        <w:rPr>
          <w:spacing w:val="-3"/>
        </w:rPr>
        <w:t xml:space="preserve"> </w:t>
      </w:r>
      <w:r w:rsidRPr="00C408FF">
        <w:t>προαίρεσης.</w:t>
      </w:r>
    </w:p>
    <w:p w14:paraId="0774ED8C" w14:textId="0D3C5BC2" w:rsidR="00784719" w:rsidRPr="00C408FF" w:rsidRDefault="00784719" w:rsidP="00784719">
      <w:pPr>
        <w:pStyle w:val="BodyText"/>
        <w:numPr>
          <w:ilvl w:val="0"/>
          <w:numId w:val="1"/>
        </w:numPr>
        <w:spacing w:before="183" w:line="259" w:lineRule="auto"/>
        <w:ind w:right="116"/>
      </w:pPr>
      <w:r w:rsidRPr="00C408FF">
        <w:rPr>
          <w:b/>
        </w:rPr>
        <w:t>Συνταξιοδοτικό Πρόγραμμα</w:t>
      </w:r>
    </w:p>
    <w:p w14:paraId="524D7212" w14:textId="0ABE2214" w:rsidR="00784719" w:rsidRPr="00C408FF" w:rsidRDefault="00784719" w:rsidP="00784719">
      <w:pPr>
        <w:pStyle w:val="BodyText"/>
        <w:spacing w:before="183" w:line="259" w:lineRule="auto"/>
        <w:ind w:left="321" w:right="116"/>
      </w:pPr>
      <w:r w:rsidRPr="00C408FF">
        <w:t>Σύμφωνα με την εγκεκριμένη της Πολιτική, η Εταιρεία δεν παρέχει στα μέλη του Διοικητικού</w:t>
      </w:r>
      <w:r w:rsidRPr="00C408FF">
        <w:rPr>
          <w:spacing w:val="1"/>
        </w:rPr>
        <w:t xml:space="preserve"> </w:t>
      </w:r>
      <w:r w:rsidRPr="00C408FF">
        <w:t>Συμβουλίου οποιοδήποτε Συνταξιοδοτικό Πρόγραμμα.</w:t>
      </w:r>
    </w:p>
    <w:p w14:paraId="3B2E16EF" w14:textId="40C55D42" w:rsidR="00784719" w:rsidRPr="00C408FF" w:rsidRDefault="00784719" w:rsidP="00784719">
      <w:pPr>
        <w:pStyle w:val="BodyText"/>
        <w:numPr>
          <w:ilvl w:val="0"/>
          <w:numId w:val="1"/>
        </w:numPr>
        <w:spacing w:before="183" w:line="259" w:lineRule="auto"/>
        <w:ind w:right="116"/>
      </w:pPr>
      <w:r w:rsidRPr="00C408FF">
        <w:rPr>
          <w:b/>
        </w:rPr>
        <w:t>Λοιπές Παροχές</w:t>
      </w:r>
    </w:p>
    <w:p w14:paraId="5F98CFB5" w14:textId="319D9604" w:rsidR="00784719" w:rsidRPr="00C408FF" w:rsidRDefault="00784719" w:rsidP="00710A71">
      <w:pPr>
        <w:pStyle w:val="BodyText"/>
        <w:spacing w:before="183" w:line="259" w:lineRule="auto"/>
        <w:ind w:left="320" w:right="116"/>
      </w:pPr>
      <w:r w:rsidRPr="00C408FF">
        <w:t>Σύμφωνα με την εγκεκριμένη της Πολιτική, η Εταιρεία δεν παρέχει στα μέλη του Διοικητικού Συμβουλίου οποιεσδήποτε άλλες συμπληρωματικές παροχές (π.χ. ιδιωτική ασφάλιση υγείας, χρήση οχήματος, επίδομα καυσίμων κ.λ.π.)</w:t>
      </w:r>
    </w:p>
    <w:p w14:paraId="75CF47FC" w14:textId="77777777" w:rsidR="00357A2E" w:rsidRPr="00C408FF" w:rsidRDefault="004F76A2">
      <w:pPr>
        <w:pStyle w:val="Heading1"/>
        <w:numPr>
          <w:ilvl w:val="0"/>
          <w:numId w:val="1"/>
        </w:numPr>
        <w:tabs>
          <w:tab w:val="left" w:pos="321"/>
        </w:tabs>
        <w:spacing w:before="160"/>
        <w:ind w:left="320"/>
      </w:pPr>
      <w:r w:rsidRPr="00C408FF">
        <w:t>Χρήση</w:t>
      </w:r>
      <w:r w:rsidRPr="00C408FF">
        <w:rPr>
          <w:spacing w:val="-2"/>
        </w:rPr>
        <w:t xml:space="preserve"> </w:t>
      </w:r>
      <w:r w:rsidRPr="00C408FF">
        <w:t>δικαιώματος</w:t>
      </w:r>
      <w:r w:rsidRPr="00C408FF">
        <w:rPr>
          <w:spacing w:val="-4"/>
        </w:rPr>
        <w:t xml:space="preserve"> </w:t>
      </w:r>
      <w:r w:rsidRPr="00C408FF">
        <w:t>ανάκτησης</w:t>
      </w:r>
    </w:p>
    <w:p w14:paraId="2C098A8E" w14:textId="77777777" w:rsidR="00357A2E" w:rsidRPr="00C408FF" w:rsidRDefault="004F76A2">
      <w:pPr>
        <w:pStyle w:val="BodyText"/>
        <w:spacing w:before="182" w:line="259" w:lineRule="auto"/>
        <w:ind w:left="383" w:right="119"/>
        <w:jc w:val="both"/>
      </w:pPr>
      <w:r w:rsidRPr="00C408FF">
        <w:t>Σύμφωνα με την εγκεκριμένη Πολιτική, δεν προβλέπονται μεταβλητές αποδοχές για κανένα από</w:t>
      </w:r>
      <w:r w:rsidRPr="00C408FF">
        <w:rPr>
          <w:spacing w:val="1"/>
        </w:rPr>
        <w:t xml:space="preserve"> </w:t>
      </w:r>
      <w:r w:rsidRPr="00C408FF">
        <w:t>τα μέλη του Διοικητικού Συμβουλίου. Ως εκ τούτου, δεν τεκμηριώνεται άσκηση του δικαιώματος</w:t>
      </w:r>
      <w:r w:rsidRPr="00C408FF">
        <w:rPr>
          <w:spacing w:val="-47"/>
        </w:rPr>
        <w:t xml:space="preserve"> </w:t>
      </w:r>
      <w:r w:rsidRPr="00C408FF">
        <w:t>ανάκτησης</w:t>
      </w:r>
      <w:r w:rsidRPr="00C408FF">
        <w:rPr>
          <w:spacing w:val="-3"/>
        </w:rPr>
        <w:t xml:space="preserve"> </w:t>
      </w:r>
      <w:r w:rsidRPr="00C408FF">
        <w:t>μεταβλητών</w:t>
      </w:r>
      <w:r w:rsidRPr="00C408FF">
        <w:rPr>
          <w:spacing w:val="-1"/>
        </w:rPr>
        <w:t xml:space="preserve"> </w:t>
      </w:r>
      <w:r w:rsidRPr="00C408FF">
        <w:t>αποδοχών.</w:t>
      </w:r>
    </w:p>
    <w:p w14:paraId="051534BE" w14:textId="77777777" w:rsidR="00357A2E" w:rsidRPr="00C408FF" w:rsidRDefault="004F76A2">
      <w:pPr>
        <w:pStyle w:val="Heading1"/>
        <w:numPr>
          <w:ilvl w:val="0"/>
          <w:numId w:val="1"/>
        </w:numPr>
        <w:tabs>
          <w:tab w:val="left" w:pos="324"/>
        </w:tabs>
        <w:spacing w:before="157"/>
        <w:ind w:left="323" w:hanging="224"/>
      </w:pPr>
      <w:r w:rsidRPr="00C408FF">
        <w:t>Συμμόρφωση</w:t>
      </w:r>
      <w:r w:rsidRPr="00C408FF">
        <w:rPr>
          <w:spacing w:val="-5"/>
        </w:rPr>
        <w:t xml:space="preserve"> </w:t>
      </w:r>
      <w:r w:rsidRPr="00C408FF">
        <w:t>με</w:t>
      </w:r>
      <w:r w:rsidRPr="00C408FF">
        <w:rPr>
          <w:spacing w:val="-2"/>
        </w:rPr>
        <w:t xml:space="preserve"> </w:t>
      </w:r>
      <w:r w:rsidRPr="00C408FF">
        <w:t>την</w:t>
      </w:r>
      <w:r w:rsidRPr="00C408FF">
        <w:rPr>
          <w:spacing w:val="-4"/>
        </w:rPr>
        <w:t xml:space="preserve"> </w:t>
      </w:r>
      <w:r w:rsidRPr="00C408FF">
        <w:t>Πολιτική</w:t>
      </w:r>
      <w:r w:rsidRPr="00C408FF">
        <w:rPr>
          <w:spacing w:val="-2"/>
        </w:rPr>
        <w:t xml:space="preserve"> </w:t>
      </w:r>
      <w:r w:rsidRPr="00C408FF">
        <w:t>αποδοχών</w:t>
      </w:r>
    </w:p>
    <w:p w14:paraId="1995179F" w14:textId="77777777" w:rsidR="00357A2E" w:rsidRPr="00C408FF" w:rsidRDefault="004F76A2">
      <w:pPr>
        <w:pStyle w:val="ListParagraph"/>
        <w:numPr>
          <w:ilvl w:val="1"/>
          <w:numId w:val="1"/>
        </w:numPr>
        <w:tabs>
          <w:tab w:val="left" w:pos="631"/>
        </w:tabs>
        <w:spacing w:before="183"/>
        <w:ind w:hanging="332"/>
        <w:jc w:val="left"/>
      </w:pPr>
      <w:r w:rsidRPr="00C408FF">
        <w:t>Πολιτική</w:t>
      </w:r>
      <w:r w:rsidRPr="00C408FF">
        <w:rPr>
          <w:spacing w:val="-6"/>
        </w:rPr>
        <w:t xml:space="preserve"> </w:t>
      </w:r>
      <w:r w:rsidRPr="00C408FF">
        <w:t>αποδοχών</w:t>
      </w:r>
    </w:p>
    <w:p w14:paraId="07B7E3E4" w14:textId="77777777" w:rsidR="00357A2E" w:rsidRPr="00C408FF" w:rsidRDefault="004F76A2">
      <w:pPr>
        <w:pStyle w:val="BodyText"/>
        <w:spacing w:before="180"/>
        <w:ind w:left="460"/>
      </w:pPr>
      <w:r w:rsidRPr="00C408FF">
        <w:t>Σύμφωνα</w:t>
      </w:r>
      <w:r w:rsidRPr="00C408FF">
        <w:rPr>
          <w:spacing w:val="-5"/>
        </w:rPr>
        <w:t xml:space="preserve"> </w:t>
      </w:r>
      <w:r w:rsidRPr="00C408FF">
        <w:t>με</w:t>
      </w:r>
      <w:r w:rsidRPr="00C408FF">
        <w:rPr>
          <w:spacing w:val="-3"/>
        </w:rPr>
        <w:t xml:space="preserve"> </w:t>
      </w:r>
      <w:r w:rsidRPr="00C408FF">
        <w:t>την</w:t>
      </w:r>
      <w:r w:rsidRPr="00C408FF">
        <w:rPr>
          <w:spacing w:val="-2"/>
        </w:rPr>
        <w:t xml:space="preserve"> </w:t>
      </w:r>
      <w:r w:rsidRPr="00C408FF">
        <w:t>εγκεκριμένη</w:t>
      </w:r>
      <w:r w:rsidRPr="00C408FF">
        <w:rPr>
          <w:spacing w:val="-1"/>
        </w:rPr>
        <w:t xml:space="preserve"> </w:t>
      </w:r>
      <w:r w:rsidRPr="00C408FF">
        <w:t>Πολιτική:</w:t>
      </w:r>
    </w:p>
    <w:p w14:paraId="34AE4CFD" w14:textId="77777777" w:rsidR="00357A2E" w:rsidRPr="00C408FF" w:rsidRDefault="004F76A2">
      <w:pPr>
        <w:pStyle w:val="ListParagraph"/>
        <w:numPr>
          <w:ilvl w:val="2"/>
          <w:numId w:val="1"/>
        </w:numPr>
        <w:tabs>
          <w:tab w:val="left" w:pos="821"/>
        </w:tabs>
        <w:spacing w:before="183"/>
        <w:ind w:hanging="361"/>
        <w:jc w:val="both"/>
      </w:pPr>
      <w:r w:rsidRPr="00C408FF">
        <w:t>Η</w:t>
      </w:r>
      <w:r w:rsidRPr="00C408FF">
        <w:rPr>
          <w:spacing w:val="-3"/>
        </w:rPr>
        <w:t xml:space="preserve"> </w:t>
      </w:r>
      <w:r w:rsidRPr="00C408FF">
        <w:t>Πολιτική</w:t>
      </w:r>
      <w:r w:rsidRPr="00C408FF">
        <w:rPr>
          <w:spacing w:val="-4"/>
        </w:rPr>
        <w:t xml:space="preserve"> </w:t>
      </w:r>
      <w:r w:rsidRPr="00C408FF">
        <w:t>εφαρμόστηκε</w:t>
      </w:r>
      <w:r w:rsidRPr="00C408FF">
        <w:rPr>
          <w:spacing w:val="-4"/>
        </w:rPr>
        <w:t xml:space="preserve"> </w:t>
      </w:r>
      <w:r w:rsidRPr="00C408FF">
        <w:t>σε</w:t>
      </w:r>
      <w:r w:rsidRPr="00C408FF">
        <w:rPr>
          <w:spacing w:val="-1"/>
        </w:rPr>
        <w:t xml:space="preserve"> </w:t>
      </w:r>
      <w:r w:rsidRPr="00C408FF">
        <w:t>όλα</w:t>
      </w:r>
      <w:r w:rsidRPr="00C408FF">
        <w:rPr>
          <w:spacing w:val="-2"/>
        </w:rPr>
        <w:t xml:space="preserve"> </w:t>
      </w:r>
      <w:r w:rsidRPr="00C408FF">
        <w:t>τα</w:t>
      </w:r>
      <w:r w:rsidRPr="00C408FF">
        <w:rPr>
          <w:spacing w:val="-5"/>
        </w:rPr>
        <w:t xml:space="preserve"> </w:t>
      </w:r>
      <w:r w:rsidRPr="00C408FF">
        <w:t>μέλη</w:t>
      </w:r>
      <w:r w:rsidRPr="00C408FF">
        <w:rPr>
          <w:spacing w:val="-4"/>
        </w:rPr>
        <w:t xml:space="preserve"> </w:t>
      </w:r>
      <w:r w:rsidRPr="00C408FF">
        <w:t>του</w:t>
      </w:r>
      <w:r w:rsidRPr="00C408FF">
        <w:rPr>
          <w:spacing w:val="1"/>
        </w:rPr>
        <w:t xml:space="preserve"> </w:t>
      </w:r>
      <w:r w:rsidRPr="00C408FF">
        <w:t>Διοικητικού</w:t>
      </w:r>
      <w:r w:rsidRPr="00C408FF">
        <w:rPr>
          <w:spacing w:val="-4"/>
        </w:rPr>
        <w:t xml:space="preserve"> </w:t>
      </w:r>
      <w:r w:rsidRPr="00C408FF">
        <w:t>Συμβουλίου</w:t>
      </w:r>
      <w:r w:rsidRPr="00C408FF">
        <w:rPr>
          <w:spacing w:val="-2"/>
        </w:rPr>
        <w:t xml:space="preserve"> </w:t>
      </w:r>
      <w:r w:rsidRPr="00C408FF">
        <w:t>(εκτελεστικά</w:t>
      </w:r>
      <w:r w:rsidRPr="00C408FF">
        <w:rPr>
          <w:spacing w:val="-2"/>
        </w:rPr>
        <w:t xml:space="preserve"> </w:t>
      </w:r>
      <w:r w:rsidRPr="00C408FF">
        <w:t>και</w:t>
      </w:r>
      <w:r w:rsidRPr="00C408FF">
        <w:rPr>
          <w:spacing w:val="-5"/>
        </w:rPr>
        <w:t xml:space="preserve"> </w:t>
      </w:r>
      <w:r w:rsidRPr="00C408FF">
        <w:t>μη).</w:t>
      </w:r>
    </w:p>
    <w:p w14:paraId="1DCC515E" w14:textId="77777777" w:rsidR="00357A2E" w:rsidRPr="00C408FF" w:rsidRDefault="004F76A2">
      <w:pPr>
        <w:pStyle w:val="ListParagraph"/>
        <w:numPr>
          <w:ilvl w:val="2"/>
          <w:numId w:val="1"/>
        </w:numPr>
        <w:tabs>
          <w:tab w:val="left" w:pos="821"/>
        </w:tabs>
        <w:spacing w:before="20" w:line="259" w:lineRule="auto"/>
        <w:ind w:right="113"/>
        <w:jc w:val="both"/>
      </w:pPr>
      <w:r w:rsidRPr="00C408FF">
        <w:t>Οι αποδοχές που καταβλήθηκαν στα μέλη του Διοικητικού Συμβουλίου διασφαλίζουν την</w:t>
      </w:r>
      <w:r w:rsidRPr="00C408FF">
        <w:rPr>
          <w:spacing w:val="1"/>
        </w:rPr>
        <w:t xml:space="preserve"> </w:t>
      </w:r>
      <w:r w:rsidRPr="00C408FF">
        <w:rPr>
          <w:spacing w:val="-1"/>
        </w:rPr>
        <w:t xml:space="preserve">προώθηση των μακροπρόθεσμων </w:t>
      </w:r>
      <w:r w:rsidRPr="00C408FF">
        <w:t>συμφερόντων και της βιωσιμότητας της Εταιρείας μέσω</w:t>
      </w:r>
      <w:r w:rsidRPr="00C408FF">
        <w:rPr>
          <w:spacing w:val="1"/>
        </w:rPr>
        <w:t xml:space="preserve"> </w:t>
      </w:r>
      <w:r w:rsidRPr="00C408FF">
        <w:t>της υιοθέτησης</w:t>
      </w:r>
      <w:r w:rsidRPr="00C408FF">
        <w:rPr>
          <w:spacing w:val="1"/>
        </w:rPr>
        <w:t xml:space="preserve"> </w:t>
      </w:r>
      <w:r w:rsidRPr="00C408FF">
        <w:t>διαφανών κανόνων</w:t>
      </w:r>
      <w:r w:rsidRPr="00C408FF">
        <w:rPr>
          <w:spacing w:val="1"/>
        </w:rPr>
        <w:t xml:space="preserve"> </w:t>
      </w:r>
      <w:r w:rsidRPr="00C408FF">
        <w:t>σχετικά με</w:t>
      </w:r>
      <w:r w:rsidRPr="00C408FF">
        <w:rPr>
          <w:spacing w:val="1"/>
        </w:rPr>
        <w:t xml:space="preserve"> </w:t>
      </w:r>
      <w:r w:rsidRPr="00C408FF">
        <w:t>τις</w:t>
      </w:r>
      <w:r w:rsidRPr="00C408FF">
        <w:rPr>
          <w:spacing w:val="1"/>
        </w:rPr>
        <w:t xml:space="preserve"> </w:t>
      </w:r>
      <w:r w:rsidRPr="00C408FF">
        <w:t>αποδοχές των μελών</w:t>
      </w:r>
      <w:r w:rsidRPr="00C408FF">
        <w:rPr>
          <w:spacing w:val="1"/>
        </w:rPr>
        <w:t xml:space="preserve"> </w:t>
      </w:r>
      <w:r w:rsidRPr="00C408FF">
        <w:t>του Διοικητικού</w:t>
      </w:r>
      <w:r w:rsidRPr="00C408FF">
        <w:rPr>
          <w:spacing w:val="1"/>
        </w:rPr>
        <w:t xml:space="preserve"> </w:t>
      </w:r>
      <w:r w:rsidRPr="00C408FF">
        <w:t>Συμβουλίου καθώς</w:t>
      </w:r>
      <w:r w:rsidRPr="00C408FF">
        <w:rPr>
          <w:spacing w:val="-2"/>
        </w:rPr>
        <w:t xml:space="preserve"> </w:t>
      </w:r>
      <w:r w:rsidRPr="00C408FF">
        <w:t>και την</w:t>
      </w:r>
      <w:r w:rsidRPr="00C408FF">
        <w:rPr>
          <w:spacing w:val="-4"/>
        </w:rPr>
        <w:t xml:space="preserve"> </w:t>
      </w:r>
      <w:r w:rsidRPr="00C408FF">
        <w:t>εξυπηρέτηση</w:t>
      </w:r>
      <w:r w:rsidRPr="00C408FF">
        <w:rPr>
          <w:spacing w:val="-1"/>
        </w:rPr>
        <w:t xml:space="preserve"> </w:t>
      </w:r>
      <w:r w:rsidRPr="00C408FF">
        <w:t>των</w:t>
      </w:r>
      <w:r w:rsidRPr="00C408FF">
        <w:rPr>
          <w:spacing w:val="-3"/>
        </w:rPr>
        <w:t xml:space="preserve"> </w:t>
      </w:r>
      <w:r w:rsidRPr="00C408FF">
        <w:t>στρατηγικών</w:t>
      </w:r>
      <w:r w:rsidRPr="00C408FF">
        <w:rPr>
          <w:spacing w:val="-2"/>
        </w:rPr>
        <w:t xml:space="preserve"> </w:t>
      </w:r>
      <w:r w:rsidRPr="00C408FF">
        <w:t>στόχων</w:t>
      </w:r>
      <w:r w:rsidRPr="00C408FF">
        <w:rPr>
          <w:spacing w:val="-2"/>
        </w:rPr>
        <w:t xml:space="preserve"> </w:t>
      </w:r>
      <w:r w:rsidRPr="00C408FF">
        <w:t>της Εταιρείας.</w:t>
      </w:r>
    </w:p>
    <w:p w14:paraId="425A3341" w14:textId="3D5FD9A4" w:rsidR="00357A2E" w:rsidRPr="00C408FF" w:rsidRDefault="004F76A2">
      <w:pPr>
        <w:pStyle w:val="ListParagraph"/>
        <w:numPr>
          <w:ilvl w:val="2"/>
          <w:numId w:val="1"/>
        </w:numPr>
        <w:tabs>
          <w:tab w:val="left" w:pos="821"/>
        </w:tabs>
        <w:spacing w:line="259" w:lineRule="auto"/>
        <w:ind w:right="113"/>
        <w:jc w:val="both"/>
      </w:pPr>
      <w:r w:rsidRPr="00C408FF">
        <w:t>Η</w:t>
      </w:r>
      <w:r w:rsidRPr="00C408FF">
        <w:rPr>
          <w:spacing w:val="1"/>
        </w:rPr>
        <w:t xml:space="preserve"> </w:t>
      </w:r>
      <w:r w:rsidRPr="00C408FF">
        <w:t>εταιρεία</w:t>
      </w:r>
      <w:r w:rsidRPr="00C408FF">
        <w:rPr>
          <w:spacing w:val="1"/>
        </w:rPr>
        <w:t xml:space="preserve"> </w:t>
      </w:r>
      <w:r w:rsidRPr="00C408FF">
        <w:t>δεν</w:t>
      </w:r>
      <w:r w:rsidRPr="00C408FF">
        <w:rPr>
          <w:spacing w:val="1"/>
        </w:rPr>
        <w:t xml:space="preserve"> </w:t>
      </w:r>
      <w:r w:rsidRPr="00C408FF">
        <w:t>προσέφερε</w:t>
      </w:r>
      <w:r w:rsidRPr="00C408FF">
        <w:rPr>
          <w:spacing w:val="1"/>
        </w:rPr>
        <w:t xml:space="preserve"> </w:t>
      </w:r>
      <w:r w:rsidRPr="00C408FF">
        <w:t>συμμετοχή</w:t>
      </w:r>
      <w:r w:rsidRPr="00C408FF">
        <w:rPr>
          <w:spacing w:val="1"/>
        </w:rPr>
        <w:t xml:space="preserve"> </w:t>
      </w:r>
      <w:r w:rsidRPr="00C408FF">
        <w:t>σε</w:t>
      </w:r>
      <w:r w:rsidRPr="00C408FF">
        <w:rPr>
          <w:spacing w:val="1"/>
        </w:rPr>
        <w:t xml:space="preserve"> </w:t>
      </w:r>
      <w:r w:rsidRPr="00C408FF">
        <w:t>σχέδιο</w:t>
      </w:r>
      <w:r w:rsidRPr="00C408FF">
        <w:rPr>
          <w:spacing w:val="1"/>
        </w:rPr>
        <w:t xml:space="preserve"> </w:t>
      </w:r>
      <w:r w:rsidRPr="00C408FF">
        <w:t>διαμερισμού</w:t>
      </w:r>
      <w:r w:rsidRPr="00C408FF">
        <w:rPr>
          <w:spacing w:val="1"/>
        </w:rPr>
        <w:t xml:space="preserve"> </w:t>
      </w:r>
      <w:r w:rsidRPr="00C408FF">
        <w:t>κερδών,</w:t>
      </w:r>
      <w:r w:rsidRPr="00C408FF">
        <w:rPr>
          <w:spacing w:val="1"/>
        </w:rPr>
        <w:t xml:space="preserve"> </w:t>
      </w:r>
      <w:r w:rsidRPr="00C408FF">
        <w:t>παροχής</w:t>
      </w:r>
      <w:r w:rsidRPr="00C408FF">
        <w:rPr>
          <w:spacing w:val="1"/>
        </w:rPr>
        <w:t xml:space="preserve"> </w:t>
      </w:r>
      <w:r w:rsidRPr="00C408FF">
        <w:t>βραχυπρόθεσμων μεταβλητών αμοιβών (bonus),</w:t>
      </w:r>
      <w:r w:rsidRPr="00C408FF">
        <w:rPr>
          <w:spacing w:val="1"/>
        </w:rPr>
        <w:t xml:space="preserve"> </w:t>
      </w:r>
      <w:r w:rsidRPr="00C408FF">
        <w:t>δικαιώματος επιλογής αγοράς μετοχών ή</w:t>
      </w:r>
      <w:r w:rsidRPr="00C408FF">
        <w:rPr>
          <w:spacing w:val="1"/>
        </w:rPr>
        <w:t xml:space="preserve"> </w:t>
      </w:r>
      <w:r w:rsidRPr="00C408FF">
        <w:t>οποιοδήποτε</w:t>
      </w:r>
      <w:r w:rsidRPr="00C408FF">
        <w:rPr>
          <w:spacing w:val="-1"/>
        </w:rPr>
        <w:t xml:space="preserve"> </w:t>
      </w:r>
      <w:r w:rsidRPr="00C408FF">
        <w:t>σε</w:t>
      </w:r>
      <w:r w:rsidRPr="00C408FF">
        <w:rPr>
          <w:spacing w:val="-2"/>
        </w:rPr>
        <w:t xml:space="preserve"> </w:t>
      </w:r>
      <w:r w:rsidRPr="00C408FF">
        <w:t>άλλο</w:t>
      </w:r>
      <w:r w:rsidRPr="00C408FF">
        <w:rPr>
          <w:spacing w:val="-3"/>
        </w:rPr>
        <w:t xml:space="preserve"> </w:t>
      </w:r>
      <w:r w:rsidRPr="00C408FF">
        <w:t>σχέδιο κινήτρων</w:t>
      </w:r>
      <w:r w:rsidRPr="00C408FF">
        <w:rPr>
          <w:spacing w:val="1"/>
        </w:rPr>
        <w:t xml:space="preserve"> </w:t>
      </w:r>
      <w:r w:rsidRPr="00C408FF">
        <w:t>για</w:t>
      </w:r>
      <w:r w:rsidRPr="00C408FF">
        <w:rPr>
          <w:spacing w:val="-1"/>
        </w:rPr>
        <w:t xml:space="preserve"> </w:t>
      </w:r>
      <w:r w:rsidRPr="00C408FF">
        <w:t>την</w:t>
      </w:r>
      <w:r w:rsidRPr="00C408FF">
        <w:rPr>
          <w:spacing w:val="-4"/>
        </w:rPr>
        <w:t xml:space="preserve"> </w:t>
      </w:r>
      <w:r w:rsidRPr="00C408FF">
        <w:t>οικονομική</w:t>
      </w:r>
      <w:r w:rsidRPr="00C408FF">
        <w:rPr>
          <w:spacing w:val="-2"/>
        </w:rPr>
        <w:t xml:space="preserve"> </w:t>
      </w:r>
      <w:r w:rsidRPr="00C408FF">
        <w:t>χρήση</w:t>
      </w:r>
      <w:r w:rsidRPr="00C408FF">
        <w:rPr>
          <w:spacing w:val="-5"/>
        </w:rPr>
        <w:t xml:space="preserve"> </w:t>
      </w:r>
      <w:r w:rsidRPr="00C408FF">
        <w:t>του</w:t>
      </w:r>
      <w:r w:rsidRPr="00C408FF">
        <w:rPr>
          <w:spacing w:val="1"/>
        </w:rPr>
        <w:t xml:space="preserve"> </w:t>
      </w:r>
      <w:r w:rsidR="00F21658">
        <w:t>2022</w:t>
      </w:r>
      <w:r w:rsidRPr="00C408FF">
        <w:t>.</w:t>
      </w:r>
    </w:p>
    <w:p w14:paraId="196D0F9F" w14:textId="77777777" w:rsidR="00357A2E" w:rsidRPr="00C408FF" w:rsidRDefault="004F76A2">
      <w:pPr>
        <w:pStyle w:val="ListParagraph"/>
        <w:numPr>
          <w:ilvl w:val="2"/>
          <w:numId w:val="1"/>
        </w:numPr>
        <w:tabs>
          <w:tab w:val="left" w:pos="821"/>
        </w:tabs>
        <w:spacing w:line="259" w:lineRule="auto"/>
        <w:ind w:right="115"/>
        <w:jc w:val="both"/>
      </w:pPr>
      <w:r w:rsidRPr="00C408FF">
        <w:t>Το ύψος των αποδοχών των μελών του Διοικητικού Συμβουλίου, καθορίστηκε σύμφωνα με</w:t>
      </w:r>
      <w:r w:rsidRPr="00C408FF">
        <w:rPr>
          <w:spacing w:val="1"/>
        </w:rPr>
        <w:t xml:space="preserve"> </w:t>
      </w:r>
      <w:r w:rsidRPr="00C408FF">
        <w:t>τις πρακτικές της αγοράς</w:t>
      </w:r>
      <w:r w:rsidRPr="00C408FF">
        <w:rPr>
          <w:spacing w:val="1"/>
        </w:rPr>
        <w:t xml:space="preserve"> </w:t>
      </w:r>
      <w:r w:rsidRPr="00C408FF">
        <w:t>και</w:t>
      </w:r>
      <w:r w:rsidRPr="00C408FF">
        <w:rPr>
          <w:spacing w:val="1"/>
        </w:rPr>
        <w:t xml:space="preserve"> </w:t>
      </w:r>
      <w:r w:rsidRPr="00C408FF">
        <w:t>με</w:t>
      </w:r>
      <w:r w:rsidRPr="00C408FF">
        <w:rPr>
          <w:spacing w:val="1"/>
        </w:rPr>
        <w:t xml:space="preserve"> </w:t>
      </w:r>
      <w:r w:rsidRPr="00C408FF">
        <w:t>προτεραιότητα</w:t>
      </w:r>
      <w:r w:rsidRPr="00C408FF">
        <w:rPr>
          <w:spacing w:val="1"/>
        </w:rPr>
        <w:t xml:space="preserve"> </w:t>
      </w:r>
      <w:r w:rsidRPr="00C408FF">
        <w:t>την</w:t>
      </w:r>
      <w:r w:rsidRPr="00C408FF">
        <w:rPr>
          <w:spacing w:val="1"/>
        </w:rPr>
        <w:t xml:space="preserve"> </w:t>
      </w:r>
      <w:r w:rsidRPr="00C408FF">
        <w:t>ενθάρρυνση</w:t>
      </w:r>
      <w:r w:rsidRPr="00C408FF">
        <w:rPr>
          <w:spacing w:val="1"/>
        </w:rPr>
        <w:t xml:space="preserve"> </w:t>
      </w:r>
      <w:r w:rsidRPr="00C408FF">
        <w:t>της</w:t>
      </w:r>
      <w:r w:rsidRPr="00C408FF">
        <w:rPr>
          <w:spacing w:val="1"/>
        </w:rPr>
        <w:t xml:space="preserve"> </w:t>
      </w:r>
      <w:r w:rsidRPr="00C408FF">
        <w:t>μακροπρόθεσμης</w:t>
      </w:r>
      <w:r w:rsidRPr="00C408FF">
        <w:rPr>
          <w:spacing w:val="1"/>
        </w:rPr>
        <w:t xml:space="preserve"> </w:t>
      </w:r>
      <w:r w:rsidRPr="00C408FF">
        <w:t>ενεργού συμμετοχής των μετόχων και τη βελτίωση της διαφάνειας μεταξύ της Εταιρείας και</w:t>
      </w:r>
      <w:r w:rsidRPr="00C408FF">
        <w:rPr>
          <w:spacing w:val="-47"/>
        </w:rPr>
        <w:t xml:space="preserve"> </w:t>
      </w:r>
      <w:r w:rsidRPr="00C408FF">
        <w:t>των</w:t>
      </w:r>
      <w:r w:rsidRPr="00C408FF">
        <w:rPr>
          <w:spacing w:val="-2"/>
        </w:rPr>
        <w:t xml:space="preserve"> </w:t>
      </w:r>
      <w:r w:rsidRPr="00C408FF">
        <w:t>επενδυτών,</w:t>
      </w:r>
      <w:r w:rsidRPr="00C408FF">
        <w:rPr>
          <w:spacing w:val="-1"/>
        </w:rPr>
        <w:t xml:space="preserve"> </w:t>
      </w:r>
      <w:r w:rsidRPr="00C408FF">
        <w:t>σε</w:t>
      </w:r>
      <w:r w:rsidRPr="00C408FF">
        <w:rPr>
          <w:spacing w:val="-3"/>
        </w:rPr>
        <w:t xml:space="preserve"> </w:t>
      </w:r>
      <w:r w:rsidRPr="00C408FF">
        <w:t>συνδυασμό</w:t>
      </w:r>
      <w:r w:rsidRPr="00C408FF">
        <w:rPr>
          <w:spacing w:val="-1"/>
        </w:rPr>
        <w:t xml:space="preserve"> </w:t>
      </w:r>
      <w:r w:rsidRPr="00C408FF">
        <w:t>με</w:t>
      </w:r>
      <w:r w:rsidRPr="00C408FF">
        <w:rPr>
          <w:spacing w:val="-1"/>
        </w:rPr>
        <w:t xml:space="preserve"> </w:t>
      </w:r>
      <w:r w:rsidRPr="00C408FF">
        <w:t>την</w:t>
      </w:r>
      <w:r w:rsidRPr="00C408FF">
        <w:rPr>
          <w:spacing w:val="-2"/>
        </w:rPr>
        <w:t xml:space="preserve"> </w:t>
      </w:r>
      <w:r w:rsidRPr="00C408FF">
        <w:t>ανάγκη</w:t>
      </w:r>
      <w:r w:rsidRPr="00C408FF">
        <w:rPr>
          <w:spacing w:val="-1"/>
        </w:rPr>
        <w:t xml:space="preserve"> </w:t>
      </w:r>
      <w:r w:rsidRPr="00C408FF">
        <w:t>για</w:t>
      </w:r>
      <w:r w:rsidRPr="00C408FF">
        <w:rPr>
          <w:spacing w:val="-1"/>
        </w:rPr>
        <w:t xml:space="preserve"> </w:t>
      </w:r>
      <w:r w:rsidRPr="00C408FF">
        <w:t>ευθυγράμμιση</w:t>
      </w:r>
      <w:r w:rsidRPr="00C408FF">
        <w:rPr>
          <w:spacing w:val="-4"/>
        </w:rPr>
        <w:t xml:space="preserve"> </w:t>
      </w:r>
      <w:r w:rsidRPr="00C408FF">
        <w:t>των</w:t>
      </w:r>
      <w:r w:rsidRPr="00C408FF">
        <w:rPr>
          <w:spacing w:val="-2"/>
        </w:rPr>
        <w:t xml:space="preserve"> </w:t>
      </w:r>
      <w:r w:rsidRPr="00C408FF">
        <w:t>συμφερόντων</w:t>
      </w:r>
      <w:r w:rsidRPr="00C408FF">
        <w:rPr>
          <w:spacing w:val="1"/>
        </w:rPr>
        <w:t xml:space="preserve"> </w:t>
      </w:r>
      <w:r w:rsidRPr="00C408FF">
        <w:t>της.</w:t>
      </w:r>
    </w:p>
    <w:p w14:paraId="07FCF36C" w14:textId="77777777" w:rsidR="00357A2E" w:rsidRPr="00C408FF" w:rsidRDefault="004F76A2">
      <w:pPr>
        <w:pStyle w:val="ListParagraph"/>
        <w:numPr>
          <w:ilvl w:val="1"/>
          <w:numId w:val="1"/>
        </w:numPr>
        <w:tabs>
          <w:tab w:val="left" w:pos="713"/>
        </w:tabs>
        <w:spacing w:before="158"/>
        <w:ind w:left="712" w:hanging="330"/>
        <w:jc w:val="left"/>
      </w:pPr>
      <w:r w:rsidRPr="00C408FF">
        <w:t>Μη</w:t>
      </w:r>
      <w:r w:rsidRPr="00C408FF">
        <w:rPr>
          <w:spacing w:val="-4"/>
        </w:rPr>
        <w:t xml:space="preserve"> </w:t>
      </w:r>
      <w:r w:rsidRPr="00C408FF">
        <w:t>εκτελεστικά</w:t>
      </w:r>
      <w:r w:rsidRPr="00C408FF">
        <w:rPr>
          <w:spacing w:val="-6"/>
        </w:rPr>
        <w:t xml:space="preserve"> </w:t>
      </w:r>
      <w:r w:rsidRPr="00C408FF">
        <w:t>μέλη</w:t>
      </w:r>
      <w:r w:rsidRPr="00C408FF">
        <w:rPr>
          <w:spacing w:val="-3"/>
        </w:rPr>
        <w:t xml:space="preserve"> </w:t>
      </w:r>
      <w:r w:rsidRPr="00C408FF">
        <w:t>του</w:t>
      </w:r>
      <w:r w:rsidRPr="00C408FF">
        <w:rPr>
          <w:spacing w:val="-5"/>
        </w:rPr>
        <w:t xml:space="preserve"> </w:t>
      </w:r>
      <w:r w:rsidRPr="00C408FF">
        <w:t>Διοικητικού</w:t>
      </w:r>
      <w:r w:rsidRPr="00C408FF">
        <w:rPr>
          <w:spacing w:val="-2"/>
        </w:rPr>
        <w:t xml:space="preserve"> </w:t>
      </w:r>
      <w:r w:rsidRPr="00C408FF">
        <w:t>Συμβουλίου</w:t>
      </w:r>
    </w:p>
    <w:p w14:paraId="0E13339B" w14:textId="7DD32241" w:rsidR="00357A2E" w:rsidRPr="00C408FF" w:rsidRDefault="004F76A2">
      <w:pPr>
        <w:pStyle w:val="BodyText"/>
        <w:spacing w:before="181"/>
        <w:ind w:left="527"/>
      </w:pPr>
      <w:r w:rsidRPr="00C408FF">
        <w:t>Σύμφωνα</w:t>
      </w:r>
      <w:r w:rsidRPr="00C408FF">
        <w:rPr>
          <w:spacing w:val="-9"/>
        </w:rPr>
        <w:t xml:space="preserve"> </w:t>
      </w:r>
      <w:r w:rsidRPr="00C408FF">
        <w:t>με</w:t>
      </w:r>
      <w:r w:rsidRPr="00C408FF">
        <w:rPr>
          <w:spacing w:val="-5"/>
        </w:rPr>
        <w:t xml:space="preserve"> </w:t>
      </w:r>
      <w:r w:rsidRPr="00C408FF">
        <w:t>την</w:t>
      </w:r>
      <w:r w:rsidRPr="00C408FF">
        <w:rPr>
          <w:spacing w:val="-6"/>
        </w:rPr>
        <w:t xml:space="preserve"> </w:t>
      </w:r>
      <w:r w:rsidRPr="00C408FF">
        <w:t>εγκεκριμένη</w:t>
      </w:r>
      <w:r w:rsidRPr="00C408FF">
        <w:rPr>
          <w:spacing w:val="-7"/>
        </w:rPr>
        <w:t xml:space="preserve"> </w:t>
      </w:r>
      <w:r w:rsidRPr="00C408FF">
        <w:t>Πολιτική</w:t>
      </w:r>
      <w:r w:rsidRPr="00C408FF">
        <w:rPr>
          <w:spacing w:val="-5"/>
        </w:rPr>
        <w:t xml:space="preserve"> </w:t>
      </w:r>
      <w:r w:rsidR="00740BF8" w:rsidRPr="00C408FF">
        <w:rPr>
          <w:spacing w:val="-5"/>
        </w:rPr>
        <w:t>δεν καταβλήθηκε οποιαδήποτε αμοιβή στα , μη εκτελεστικά μέλη του Διοικητικού.</w:t>
      </w:r>
    </w:p>
    <w:p w14:paraId="317E96EC" w14:textId="4ABA8574" w:rsidR="00357A2E" w:rsidRPr="00C408FF" w:rsidRDefault="00357A2E" w:rsidP="00740BF8">
      <w:pPr>
        <w:tabs>
          <w:tab w:val="left" w:pos="953"/>
        </w:tabs>
        <w:spacing w:before="1" w:line="259" w:lineRule="auto"/>
        <w:ind w:right="115"/>
      </w:pPr>
    </w:p>
    <w:p w14:paraId="6070A2FD" w14:textId="77777777" w:rsidR="00357A2E" w:rsidRPr="00C408FF" w:rsidRDefault="004F76A2">
      <w:pPr>
        <w:pStyle w:val="ListParagraph"/>
        <w:numPr>
          <w:ilvl w:val="1"/>
          <w:numId w:val="1"/>
        </w:numPr>
        <w:tabs>
          <w:tab w:val="left" w:pos="715"/>
        </w:tabs>
        <w:spacing w:before="157"/>
        <w:ind w:left="714" w:hanging="332"/>
        <w:jc w:val="left"/>
      </w:pPr>
      <w:r w:rsidRPr="00C408FF">
        <w:t>Εκτελεστικά</w:t>
      </w:r>
      <w:r w:rsidRPr="00C408FF">
        <w:rPr>
          <w:spacing w:val="-5"/>
        </w:rPr>
        <w:t xml:space="preserve"> </w:t>
      </w:r>
      <w:r w:rsidRPr="00C408FF">
        <w:t>μέλη</w:t>
      </w:r>
      <w:r w:rsidRPr="00C408FF">
        <w:rPr>
          <w:spacing w:val="-3"/>
        </w:rPr>
        <w:t xml:space="preserve"> </w:t>
      </w:r>
      <w:r w:rsidRPr="00C408FF">
        <w:t>του</w:t>
      </w:r>
      <w:r w:rsidRPr="00C408FF">
        <w:rPr>
          <w:spacing w:val="-4"/>
        </w:rPr>
        <w:t xml:space="preserve"> </w:t>
      </w:r>
      <w:r w:rsidRPr="00C408FF">
        <w:t>Διοικητικού Συμβουλίου</w:t>
      </w:r>
    </w:p>
    <w:p w14:paraId="5C29BA25" w14:textId="77777777" w:rsidR="00357A2E" w:rsidRPr="00C408FF" w:rsidRDefault="004F76A2">
      <w:pPr>
        <w:pStyle w:val="BodyText"/>
        <w:spacing w:before="183"/>
        <w:ind w:left="527"/>
      </w:pPr>
      <w:r w:rsidRPr="00C408FF">
        <w:t>Σύμφωνα</w:t>
      </w:r>
      <w:r w:rsidRPr="00C408FF">
        <w:rPr>
          <w:spacing w:val="-5"/>
        </w:rPr>
        <w:t xml:space="preserve"> </w:t>
      </w:r>
      <w:r w:rsidRPr="00C408FF">
        <w:t>με</w:t>
      </w:r>
      <w:r w:rsidRPr="00C408FF">
        <w:rPr>
          <w:spacing w:val="-3"/>
        </w:rPr>
        <w:t xml:space="preserve"> </w:t>
      </w:r>
      <w:r w:rsidRPr="00C408FF">
        <w:t>την</w:t>
      </w:r>
      <w:r w:rsidRPr="00C408FF">
        <w:rPr>
          <w:spacing w:val="-2"/>
        </w:rPr>
        <w:t xml:space="preserve"> </w:t>
      </w:r>
      <w:r w:rsidRPr="00C408FF">
        <w:t>εγκεκριμένη</w:t>
      </w:r>
      <w:r w:rsidRPr="00C408FF">
        <w:rPr>
          <w:spacing w:val="-2"/>
        </w:rPr>
        <w:t xml:space="preserve"> </w:t>
      </w:r>
      <w:r w:rsidRPr="00C408FF">
        <w:t>Πολιτική</w:t>
      </w:r>
      <w:r w:rsidRPr="00C408FF">
        <w:rPr>
          <w:spacing w:val="-2"/>
        </w:rPr>
        <w:t xml:space="preserve"> </w:t>
      </w:r>
      <w:r w:rsidRPr="00C408FF">
        <w:t>για</w:t>
      </w:r>
      <w:r w:rsidRPr="00C408FF">
        <w:rPr>
          <w:spacing w:val="-2"/>
        </w:rPr>
        <w:t xml:space="preserve"> </w:t>
      </w:r>
      <w:r w:rsidRPr="00C408FF">
        <w:t>τα</w:t>
      </w:r>
      <w:r w:rsidRPr="00C408FF">
        <w:rPr>
          <w:spacing w:val="-4"/>
        </w:rPr>
        <w:t xml:space="preserve"> </w:t>
      </w:r>
      <w:r w:rsidRPr="00C408FF">
        <w:t>εκτελεστικά</w:t>
      </w:r>
      <w:r w:rsidRPr="00C408FF">
        <w:rPr>
          <w:spacing w:val="-3"/>
        </w:rPr>
        <w:t xml:space="preserve"> </w:t>
      </w:r>
      <w:r w:rsidRPr="00C408FF">
        <w:t>μέλη</w:t>
      </w:r>
      <w:r w:rsidRPr="00C408FF">
        <w:rPr>
          <w:spacing w:val="-4"/>
        </w:rPr>
        <w:t xml:space="preserve"> </w:t>
      </w:r>
      <w:r w:rsidRPr="00C408FF">
        <w:t>του</w:t>
      </w:r>
      <w:r w:rsidRPr="00C408FF">
        <w:rPr>
          <w:spacing w:val="-1"/>
        </w:rPr>
        <w:t xml:space="preserve"> </w:t>
      </w:r>
      <w:r w:rsidRPr="00C408FF">
        <w:t>Διοικητικού</w:t>
      </w:r>
      <w:r w:rsidRPr="00C408FF">
        <w:rPr>
          <w:spacing w:val="-3"/>
        </w:rPr>
        <w:t xml:space="preserve"> </w:t>
      </w:r>
      <w:r w:rsidRPr="00C408FF">
        <w:t>Συμβουλίου:</w:t>
      </w:r>
    </w:p>
    <w:p w14:paraId="2076ED30" w14:textId="23574BDA" w:rsidR="00357A2E" w:rsidRPr="00C408FF" w:rsidRDefault="004F76A2" w:rsidP="00740BF8">
      <w:pPr>
        <w:pStyle w:val="ListParagraph"/>
        <w:numPr>
          <w:ilvl w:val="2"/>
          <w:numId w:val="1"/>
        </w:numPr>
        <w:tabs>
          <w:tab w:val="left" w:pos="1247"/>
          <w:tab w:val="left" w:pos="1248"/>
        </w:tabs>
        <w:spacing w:before="180" w:line="259" w:lineRule="auto"/>
        <w:ind w:left="1247" w:right="155"/>
      </w:pPr>
      <w:r w:rsidRPr="00C408FF">
        <w:t>Καταβλήθηκαν σταθερές αποδοχές και μόνο, οι οποίες καθορίζονται μέσω συμβάσεων</w:t>
      </w:r>
      <w:r w:rsidRPr="00C408FF">
        <w:rPr>
          <w:spacing w:val="-47"/>
        </w:rPr>
        <w:t xml:space="preserve"> </w:t>
      </w:r>
      <w:r w:rsidRPr="00C408FF">
        <w:t>που έχουν καταρτίσει τα στελέχη αυτά με την Εταιρεία, και οι οποίες αποτυπώνουν τις</w:t>
      </w:r>
      <w:r w:rsidRPr="00C408FF">
        <w:rPr>
          <w:spacing w:val="-47"/>
        </w:rPr>
        <w:t xml:space="preserve"> </w:t>
      </w:r>
      <w:r w:rsidRPr="00C408FF">
        <w:t>αρμοδιότητες και τα καθήκοντα των στελεχών αυτών καθώς και το ύψος των αμοιβών</w:t>
      </w:r>
      <w:r w:rsidRPr="00C408FF">
        <w:rPr>
          <w:spacing w:val="1"/>
        </w:rPr>
        <w:t xml:space="preserve"> </w:t>
      </w:r>
      <w:r w:rsidRPr="00C408FF">
        <w:t>τους.</w:t>
      </w:r>
      <w:r w:rsidRPr="00C408FF">
        <w:rPr>
          <w:spacing w:val="-1"/>
        </w:rPr>
        <w:t xml:space="preserve"> </w:t>
      </w:r>
    </w:p>
    <w:p w14:paraId="0D760D34" w14:textId="77777777" w:rsidR="00357A2E" w:rsidRPr="00C408FF" w:rsidRDefault="004F76A2">
      <w:pPr>
        <w:pStyle w:val="ListParagraph"/>
        <w:numPr>
          <w:ilvl w:val="2"/>
          <w:numId w:val="1"/>
        </w:numPr>
        <w:tabs>
          <w:tab w:val="left" w:pos="1247"/>
          <w:tab w:val="left" w:pos="1248"/>
        </w:tabs>
        <w:spacing w:before="22" w:line="259" w:lineRule="auto"/>
        <w:ind w:left="1247" w:right="290"/>
      </w:pPr>
      <w:r w:rsidRPr="00C408FF">
        <w:t>Οι αποδοχές των</w:t>
      </w:r>
      <w:r w:rsidRPr="00C408FF">
        <w:rPr>
          <w:spacing w:val="1"/>
        </w:rPr>
        <w:t xml:space="preserve"> </w:t>
      </w:r>
      <w:r w:rsidRPr="00C408FF">
        <w:t>εκτελεστικών</w:t>
      </w:r>
      <w:r w:rsidRPr="00C408FF">
        <w:rPr>
          <w:spacing w:val="1"/>
        </w:rPr>
        <w:t xml:space="preserve"> </w:t>
      </w:r>
      <w:r w:rsidRPr="00C408FF">
        <w:t>μελών</w:t>
      </w:r>
      <w:r w:rsidRPr="00C408FF">
        <w:rPr>
          <w:spacing w:val="1"/>
        </w:rPr>
        <w:t xml:space="preserve"> </w:t>
      </w:r>
      <w:r w:rsidRPr="00C408FF">
        <w:t>του</w:t>
      </w:r>
      <w:r w:rsidRPr="00C408FF">
        <w:rPr>
          <w:spacing w:val="1"/>
        </w:rPr>
        <w:t xml:space="preserve"> </w:t>
      </w:r>
      <w:r w:rsidRPr="00C408FF">
        <w:t>Διοικητικού Συμβουλίου υπόκεινται</w:t>
      </w:r>
      <w:r w:rsidRPr="00C408FF">
        <w:rPr>
          <w:spacing w:val="1"/>
        </w:rPr>
        <w:t xml:space="preserve"> </w:t>
      </w:r>
      <w:r w:rsidRPr="00C408FF">
        <w:t>στις</w:t>
      </w:r>
      <w:r w:rsidRPr="00C408FF">
        <w:rPr>
          <w:spacing w:val="-47"/>
        </w:rPr>
        <w:t xml:space="preserve"> </w:t>
      </w:r>
      <w:r w:rsidRPr="00C408FF">
        <w:lastRenderedPageBreak/>
        <w:t>προβλεπόμενες</w:t>
      </w:r>
      <w:r w:rsidRPr="00C408FF">
        <w:rPr>
          <w:spacing w:val="48"/>
        </w:rPr>
        <w:t xml:space="preserve"> </w:t>
      </w:r>
      <w:r w:rsidRPr="00C408FF">
        <w:t>κρατήσεις</w:t>
      </w:r>
      <w:r w:rsidRPr="00C408FF">
        <w:rPr>
          <w:spacing w:val="47"/>
        </w:rPr>
        <w:t xml:space="preserve"> </w:t>
      </w:r>
      <w:r w:rsidRPr="00C408FF">
        <w:t>σύμφωνα</w:t>
      </w:r>
      <w:r w:rsidRPr="00C408FF">
        <w:rPr>
          <w:spacing w:val="46"/>
        </w:rPr>
        <w:t xml:space="preserve"> </w:t>
      </w:r>
      <w:r w:rsidRPr="00C408FF">
        <w:t>με</w:t>
      </w:r>
      <w:r w:rsidRPr="00C408FF">
        <w:rPr>
          <w:spacing w:val="48"/>
        </w:rPr>
        <w:t xml:space="preserve"> </w:t>
      </w:r>
      <w:r w:rsidRPr="00C408FF">
        <w:t>την</w:t>
      </w:r>
      <w:r w:rsidRPr="00C408FF">
        <w:rPr>
          <w:spacing w:val="47"/>
        </w:rPr>
        <w:t xml:space="preserve"> </w:t>
      </w:r>
      <w:r w:rsidRPr="00C408FF">
        <w:t>ισχύουσα νομοθεσία.</w:t>
      </w:r>
    </w:p>
    <w:p w14:paraId="04E5314D" w14:textId="5F685F68" w:rsidR="00357A2E" w:rsidRPr="00C408FF" w:rsidRDefault="004F76A2">
      <w:pPr>
        <w:pStyle w:val="ListParagraph"/>
        <w:numPr>
          <w:ilvl w:val="2"/>
          <w:numId w:val="1"/>
        </w:numPr>
        <w:tabs>
          <w:tab w:val="left" w:pos="1247"/>
          <w:tab w:val="left" w:pos="1248"/>
        </w:tabs>
        <w:spacing w:line="259" w:lineRule="auto"/>
        <w:ind w:left="1247" w:right="864"/>
      </w:pPr>
      <w:r w:rsidRPr="00C408FF">
        <w:t>Κατά την οικονομική χρήση του 202</w:t>
      </w:r>
      <w:r w:rsidR="00F21658">
        <w:t>2</w:t>
      </w:r>
      <w:r w:rsidRPr="00C408FF">
        <w:t xml:space="preserve"> η Εταιρεία διατηρούσε συμβάσεις με </w:t>
      </w:r>
      <w:r w:rsidR="00740BF8" w:rsidRPr="00C408FF">
        <w:t>τρία</w:t>
      </w:r>
      <w:r w:rsidRPr="00C408FF">
        <w:rPr>
          <w:spacing w:val="-47"/>
        </w:rPr>
        <w:t xml:space="preserve"> </w:t>
      </w:r>
      <w:r w:rsidRPr="00C408FF">
        <w:t>εκτελεστικά</w:t>
      </w:r>
      <w:r w:rsidRPr="00C408FF">
        <w:rPr>
          <w:spacing w:val="-4"/>
        </w:rPr>
        <w:t xml:space="preserve"> </w:t>
      </w:r>
      <w:r w:rsidRPr="00C408FF">
        <w:t>μέλη</w:t>
      </w:r>
      <w:r w:rsidRPr="00C408FF">
        <w:rPr>
          <w:spacing w:val="-1"/>
        </w:rPr>
        <w:t xml:space="preserve"> </w:t>
      </w:r>
      <w:r w:rsidRPr="00C408FF">
        <w:t>του</w:t>
      </w:r>
      <w:r w:rsidRPr="00C408FF">
        <w:rPr>
          <w:spacing w:val="-2"/>
        </w:rPr>
        <w:t xml:space="preserve"> </w:t>
      </w:r>
      <w:r w:rsidRPr="00C408FF">
        <w:t>Διοικητικού</w:t>
      </w:r>
      <w:r w:rsidRPr="00C408FF">
        <w:rPr>
          <w:spacing w:val="-2"/>
        </w:rPr>
        <w:t xml:space="preserve"> </w:t>
      </w:r>
      <w:r w:rsidRPr="00C408FF">
        <w:t>Συμβουλίου.</w:t>
      </w:r>
    </w:p>
    <w:p w14:paraId="2887EA89" w14:textId="77777777" w:rsidR="00357A2E" w:rsidRPr="00C408FF" w:rsidRDefault="004F76A2">
      <w:pPr>
        <w:pStyle w:val="Heading1"/>
        <w:numPr>
          <w:ilvl w:val="0"/>
          <w:numId w:val="1"/>
        </w:numPr>
        <w:tabs>
          <w:tab w:val="left" w:pos="324"/>
        </w:tabs>
        <w:spacing w:before="45"/>
        <w:ind w:left="323" w:hanging="224"/>
      </w:pPr>
      <w:r w:rsidRPr="00C408FF">
        <w:t>Παρεκκλίσεις</w:t>
      </w:r>
      <w:r w:rsidRPr="00C408FF">
        <w:rPr>
          <w:spacing w:val="-3"/>
        </w:rPr>
        <w:t xml:space="preserve"> </w:t>
      </w:r>
      <w:r w:rsidRPr="00C408FF">
        <w:t>και</w:t>
      </w:r>
      <w:r w:rsidRPr="00C408FF">
        <w:rPr>
          <w:spacing w:val="-3"/>
        </w:rPr>
        <w:t xml:space="preserve"> </w:t>
      </w:r>
      <w:r w:rsidRPr="00C408FF">
        <w:t>αποκλίσεις</w:t>
      </w:r>
      <w:r w:rsidRPr="00C408FF">
        <w:rPr>
          <w:spacing w:val="-3"/>
        </w:rPr>
        <w:t xml:space="preserve"> </w:t>
      </w:r>
      <w:r w:rsidRPr="00C408FF">
        <w:t>από</w:t>
      </w:r>
      <w:r w:rsidRPr="00C408FF">
        <w:rPr>
          <w:spacing w:val="-3"/>
        </w:rPr>
        <w:t xml:space="preserve"> </w:t>
      </w:r>
      <w:r w:rsidRPr="00C408FF">
        <w:t>την</w:t>
      </w:r>
      <w:r w:rsidRPr="00C408FF">
        <w:rPr>
          <w:spacing w:val="-3"/>
        </w:rPr>
        <w:t xml:space="preserve"> </w:t>
      </w:r>
      <w:r w:rsidRPr="00C408FF">
        <w:t>Πολιτική</w:t>
      </w:r>
      <w:r w:rsidRPr="00C408FF">
        <w:rPr>
          <w:spacing w:val="-1"/>
        </w:rPr>
        <w:t xml:space="preserve"> </w:t>
      </w:r>
      <w:r w:rsidRPr="00C408FF">
        <w:t>Αποδοχών</w:t>
      </w:r>
    </w:p>
    <w:p w14:paraId="013D6004" w14:textId="4180E7A5" w:rsidR="00357A2E" w:rsidRPr="00C408FF" w:rsidRDefault="004F76A2">
      <w:pPr>
        <w:pStyle w:val="BodyText"/>
        <w:spacing w:before="180" w:line="259" w:lineRule="auto"/>
        <w:ind w:left="383" w:right="580"/>
      </w:pPr>
      <w:r w:rsidRPr="00C408FF">
        <w:t>Δεν υπήρξαν παρεκκλίσεις ή αποκλίσεις από την Πολιτική κατά τη διάρκεια της οικονομικής</w:t>
      </w:r>
      <w:r w:rsidRPr="00C408FF">
        <w:rPr>
          <w:spacing w:val="-47"/>
        </w:rPr>
        <w:t xml:space="preserve"> </w:t>
      </w:r>
      <w:r w:rsidRPr="00C408FF">
        <w:t>χρήσης</w:t>
      </w:r>
      <w:r w:rsidRPr="00C408FF">
        <w:rPr>
          <w:spacing w:val="-1"/>
        </w:rPr>
        <w:t xml:space="preserve"> </w:t>
      </w:r>
      <w:r w:rsidRPr="00C408FF">
        <w:t>202</w:t>
      </w:r>
      <w:r w:rsidR="00195F34">
        <w:t>2</w:t>
      </w:r>
      <w:r w:rsidRPr="00C408FF">
        <w:t>.</w:t>
      </w:r>
    </w:p>
    <w:p w14:paraId="2A992F8E" w14:textId="77777777" w:rsidR="00357A2E" w:rsidRPr="00C408FF" w:rsidRDefault="004F76A2">
      <w:pPr>
        <w:pStyle w:val="Heading1"/>
        <w:numPr>
          <w:ilvl w:val="0"/>
          <w:numId w:val="1"/>
        </w:numPr>
        <w:tabs>
          <w:tab w:val="left" w:pos="323"/>
        </w:tabs>
        <w:spacing w:before="162"/>
        <w:ind w:left="322" w:hanging="223"/>
      </w:pPr>
      <w:r w:rsidRPr="00C408FF">
        <w:t>Συγκριτικές</w:t>
      </w:r>
      <w:r w:rsidRPr="00C408FF">
        <w:rPr>
          <w:spacing w:val="-5"/>
        </w:rPr>
        <w:t xml:space="preserve"> </w:t>
      </w:r>
      <w:r w:rsidRPr="00C408FF">
        <w:t>πληροφορίες</w:t>
      </w:r>
      <w:r w:rsidRPr="00C408FF">
        <w:rPr>
          <w:spacing w:val="-4"/>
        </w:rPr>
        <w:t xml:space="preserve"> </w:t>
      </w:r>
      <w:r w:rsidRPr="00C408FF">
        <w:t>μεταβολής</w:t>
      </w:r>
      <w:r w:rsidRPr="00C408FF">
        <w:rPr>
          <w:spacing w:val="-3"/>
        </w:rPr>
        <w:t xml:space="preserve"> </w:t>
      </w:r>
      <w:r w:rsidRPr="00C408FF">
        <w:t>αποδοχών</w:t>
      </w:r>
      <w:r w:rsidRPr="00C408FF">
        <w:rPr>
          <w:spacing w:val="-5"/>
        </w:rPr>
        <w:t xml:space="preserve"> </w:t>
      </w:r>
      <w:r w:rsidRPr="00C408FF">
        <w:t>και</w:t>
      </w:r>
      <w:r w:rsidRPr="00C408FF">
        <w:rPr>
          <w:spacing w:val="-4"/>
        </w:rPr>
        <w:t xml:space="preserve"> </w:t>
      </w:r>
      <w:r w:rsidRPr="00C408FF">
        <w:t>απόδοσης</w:t>
      </w:r>
      <w:r w:rsidRPr="00C408FF">
        <w:rPr>
          <w:spacing w:val="-5"/>
        </w:rPr>
        <w:t xml:space="preserve"> </w:t>
      </w:r>
      <w:r w:rsidRPr="00C408FF">
        <w:t>της</w:t>
      </w:r>
      <w:r w:rsidRPr="00C408FF">
        <w:rPr>
          <w:spacing w:val="-4"/>
        </w:rPr>
        <w:t xml:space="preserve"> </w:t>
      </w:r>
      <w:r w:rsidRPr="00C408FF">
        <w:t>Εταιρείας</w:t>
      </w:r>
    </w:p>
    <w:p w14:paraId="51C2139B" w14:textId="77777777" w:rsidR="00357A2E" w:rsidRPr="00C408FF" w:rsidRDefault="004F76A2">
      <w:pPr>
        <w:pStyle w:val="BodyText"/>
        <w:spacing w:before="180" w:line="259" w:lineRule="auto"/>
        <w:ind w:left="383" w:right="112"/>
        <w:jc w:val="both"/>
      </w:pPr>
      <w:r w:rsidRPr="00C408FF">
        <w:t>Η</w:t>
      </w:r>
      <w:r w:rsidRPr="00C408FF">
        <w:rPr>
          <w:spacing w:val="-12"/>
        </w:rPr>
        <w:t xml:space="preserve"> </w:t>
      </w:r>
      <w:r w:rsidRPr="00C408FF">
        <w:t>παρούσα</w:t>
      </w:r>
      <w:r w:rsidRPr="00C408FF">
        <w:rPr>
          <w:spacing w:val="-11"/>
        </w:rPr>
        <w:t xml:space="preserve"> </w:t>
      </w:r>
      <w:r w:rsidRPr="00C408FF">
        <w:t>Έκθεση</w:t>
      </w:r>
      <w:r w:rsidRPr="00C408FF">
        <w:rPr>
          <w:spacing w:val="-12"/>
        </w:rPr>
        <w:t xml:space="preserve"> </w:t>
      </w:r>
      <w:r w:rsidRPr="00C408FF">
        <w:t>Αποδοχών</w:t>
      </w:r>
      <w:r w:rsidRPr="00C408FF">
        <w:rPr>
          <w:spacing w:val="-10"/>
        </w:rPr>
        <w:t xml:space="preserve"> </w:t>
      </w:r>
      <w:r w:rsidRPr="00C408FF">
        <w:t>δεν</w:t>
      </w:r>
      <w:r w:rsidRPr="00C408FF">
        <w:rPr>
          <w:spacing w:val="-12"/>
        </w:rPr>
        <w:t xml:space="preserve"> </w:t>
      </w:r>
      <w:r w:rsidRPr="00C408FF">
        <w:t>περιλαμβάνει</w:t>
      </w:r>
      <w:r w:rsidRPr="00C408FF">
        <w:rPr>
          <w:spacing w:val="-12"/>
        </w:rPr>
        <w:t xml:space="preserve"> </w:t>
      </w:r>
      <w:r w:rsidRPr="00C408FF">
        <w:t>την</w:t>
      </w:r>
      <w:r w:rsidRPr="00C408FF">
        <w:rPr>
          <w:spacing w:val="-12"/>
        </w:rPr>
        <w:t xml:space="preserve"> </w:t>
      </w:r>
      <w:r w:rsidRPr="00C408FF">
        <w:t>ετήσια</w:t>
      </w:r>
      <w:r w:rsidRPr="00C408FF">
        <w:rPr>
          <w:spacing w:val="-11"/>
        </w:rPr>
        <w:t xml:space="preserve"> </w:t>
      </w:r>
      <w:r w:rsidRPr="00C408FF">
        <w:t>μεταβολή</w:t>
      </w:r>
      <w:r w:rsidRPr="00C408FF">
        <w:rPr>
          <w:spacing w:val="-11"/>
        </w:rPr>
        <w:t xml:space="preserve"> </w:t>
      </w:r>
      <w:r w:rsidRPr="00C408FF">
        <w:t>της</w:t>
      </w:r>
      <w:r w:rsidRPr="00C408FF">
        <w:rPr>
          <w:spacing w:val="-11"/>
        </w:rPr>
        <w:t xml:space="preserve"> </w:t>
      </w:r>
      <w:r w:rsidRPr="00C408FF">
        <w:t>απόδοσης</w:t>
      </w:r>
      <w:r w:rsidRPr="00C408FF">
        <w:rPr>
          <w:spacing w:val="-10"/>
        </w:rPr>
        <w:t xml:space="preserve"> </w:t>
      </w:r>
      <w:r w:rsidRPr="00C408FF">
        <w:t>της</w:t>
      </w:r>
      <w:r w:rsidRPr="00C408FF">
        <w:rPr>
          <w:spacing w:val="-11"/>
        </w:rPr>
        <w:t xml:space="preserve"> </w:t>
      </w:r>
      <w:r w:rsidRPr="00C408FF">
        <w:t>εταιρεία,</w:t>
      </w:r>
      <w:r w:rsidRPr="00C408FF">
        <w:rPr>
          <w:spacing w:val="-47"/>
        </w:rPr>
        <w:t xml:space="preserve"> </w:t>
      </w:r>
      <w:r w:rsidRPr="00C408FF">
        <w:t>την ετήσια μεταβολή́ των αποδοχών των μελών του διοικητικού́ συμβουλίου και των μέσων</w:t>
      </w:r>
      <w:r w:rsidRPr="00C408FF">
        <w:rPr>
          <w:spacing w:val="1"/>
        </w:rPr>
        <w:t xml:space="preserve"> </w:t>
      </w:r>
      <w:r w:rsidRPr="00C408FF">
        <w:t>αποδοχών των εργαζομένων πλήρους απασχόλησης της εταιρείας, κατά́ τα τελευταία πέντε (5)</w:t>
      </w:r>
      <w:r w:rsidRPr="00C408FF">
        <w:rPr>
          <w:spacing w:val="1"/>
        </w:rPr>
        <w:t xml:space="preserve"> </w:t>
      </w:r>
      <w:r w:rsidRPr="00C408FF">
        <w:t>οικονομικά́</w:t>
      </w:r>
      <w:r w:rsidRPr="00C408FF">
        <w:rPr>
          <w:spacing w:val="-8"/>
        </w:rPr>
        <w:t xml:space="preserve"> </w:t>
      </w:r>
      <w:r w:rsidRPr="00C408FF">
        <w:t>έτη</w:t>
      </w:r>
      <w:r w:rsidRPr="00C408FF">
        <w:rPr>
          <w:spacing w:val="-7"/>
        </w:rPr>
        <w:t xml:space="preserve"> </w:t>
      </w:r>
      <w:r w:rsidRPr="00C408FF">
        <w:t>τουλάχιστον,</w:t>
      </w:r>
      <w:r w:rsidRPr="00C408FF">
        <w:rPr>
          <w:spacing w:val="-6"/>
        </w:rPr>
        <w:t xml:space="preserve"> </w:t>
      </w:r>
      <w:r w:rsidRPr="00C408FF">
        <w:t>με</w:t>
      </w:r>
      <w:r w:rsidRPr="00C408FF">
        <w:rPr>
          <w:spacing w:val="-6"/>
        </w:rPr>
        <w:t xml:space="preserve"> </w:t>
      </w:r>
      <w:r w:rsidRPr="00C408FF">
        <w:t>κοινή́</w:t>
      </w:r>
      <w:r w:rsidRPr="00C408FF">
        <w:rPr>
          <w:spacing w:val="-8"/>
        </w:rPr>
        <w:t xml:space="preserve"> </w:t>
      </w:r>
      <w:r w:rsidRPr="00C408FF">
        <w:t>παρουσίαση</w:t>
      </w:r>
      <w:r w:rsidRPr="00C408FF">
        <w:rPr>
          <w:spacing w:val="-8"/>
        </w:rPr>
        <w:t xml:space="preserve"> </w:t>
      </w:r>
      <w:r w:rsidRPr="00C408FF">
        <w:t>των</w:t>
      </w:r>
      <w:r w:rsidRPr="00C408FF">
        <w:rPr>
          <w:spacing w:val="-7"/>
        </w:rPr>
        <w:t xml:space="preserve"> </w:t>
      </w:r>
      <w:r w:rsidRPr="00C408FF">
        <w:t>εν</w:t>
      </w:r>
      <w:r w:rsidRPr="00C408FF">
        <w:rPr>
          <w:spacing w:val="-7"/>
        </w:rPr>
        <w:t xml:space="preserve"> </w:t>
      </w:r>
      <w:r w:rsidRPr="00C408FF">
        <w:t>λόγω</w:t>
      </w:r>
      <w:r w:rsidRPr="00C408FF">
        <w:rPr>
          <w:spacing w:val="-7"/>
        </w:rPr>
        <w:t xml:space="preserve"> </w:t>
      </w:r>
      <w:r w:rsidRPr="00C408FF">
        <w:t>στοιχείων,</w:t>
      </w:r>
      <w:r w:rsidRPr="00C408FF">
        <w:rPr>
          <w:spacing w:val="-9"/>
        </w:rPr>
        <w:t xml:space="preserve"> </w:t>
      </w:r>
      <w:r w:rsidRPr="00C408FF">
        <w:t>καθώς</w:t>
      </w:r>
      <w:r w:rsidRPr="00C408FF">
        <w:rPr>
          <w:spacing w:val="-6"/>
        </w:rPr>
        <w:t xml:space="preserve"> </w:t>
      </w:r>
      <w:r w:rsidRPr="00C408FF">
        <w:t>δεν</w:t>
      </w:r>
      <w:r w:rsidRPr="00C408FF">
        <w:rPr>
          <w:spacing w:val="-7"/>
        </w:rPr>
        <w:t xml:space="preserve"> </w:t>
      </w:r>
      <w:r w:rsidRPr="00C408FF">
        <w:t>υφίστανται</w:t>
      </w:r>
      <w:r w:rsidRPr="00C408FF">
        <w:rPr>
          <w:spacing w:val="-48"/>
        </w:rPr>
        <w:t xml:space="preserve"> </w:t>
      </w:r>
      <w:r w:rsidRPr="00C408FF">
        <w:t>στοιχεία παρελθόντων ετών καθώς αποτελεί́ την πρώτη Έκθεση Αποδοχών που καταρτίζει η</w:t>
      </w:r>
      <w:r w:rsidRPr="00C408FF">
        <w:rPr>
          <w:spacing w:val="1"/>
        </w:rPr>
        <w:t xml:space="preserve"> </w:t>
      </w:r>
      <w:r w:rsidRPr="00C408FF">
        <w:t>Εταιρεία.</w:t>
      </w:r>
    </w:p>
    <w:p w14:paraId="1D770F6B" w14:textId="77777777" w:rsidR="00357A2E" w:rsidRDefault="004F76A2">
      <w:pPr>
        <w:pStyle w:val="BodyText"/>
        <w:spacing w:before="158"/>
        <w:ind w:left="1454" w:right="1469"/>
        <w:jc w:val="center"/>
      </w:pPr>
      <w:r w:rsidRPr="00C408FF">
        <w:t>Το</w:t>
      </w:r>
      <w:r w:rsidRPr="00C408FF">
        <w:rPr>
          <w:spacing w:val="-4"/>
        </w:rPr>
        <w:t xml:space="preserve"> </w:t>
      </w:r>
      <w:r w:rsidRPr="00C408FF">
        <w:t>Διοικητικό</w:t>
      </w:r>
      <w:r w:rsidRPr="00C408FF">
        <w:rPr>
          <w:spacing w:val="-3"/>
        </w:rPr>
        <w:t xml:space="preserve"> </w:t>
      </w:r>
      <w:r w:rsidRPr="00C408FF">
        <w:t>Συμβούλιο</w:t>
      </w:r>
    </w:p>
    <w:sectPr w:rsidR="00357A2E">
      <w:pgSz w:w="11910" w:h="16840"/>
      <w:pgMar w:top="15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743AC"/>
    <w:multiLevelType w:val="multilevel"/>
    <w:tmpl w:val="17FA339E"/>
    <w:lvl w:ilvl="0">
      <w:start w:val="1"/>
      <w:numFmt w:val="decimal"/>
      <w:lvlText w:val="%1."/>
      <w:lvlJc w:val="left"/>
      <w:pPr>
        <w:ind w:left="321" w:hanging="221"/>
        <w:jc w:val="left"/>
      </w:pPr>
      <w:rPr>
        <w:rFonts w:ascii="Calibri" w:eastAsia="Calibri" w:hAnsi="Calibri" w:cs="Calibri" w:hint="default"/>
        <w:b/>
        <w:bCs/>
        <w:w w:val="100"/>
        <w:sz w:val="22"/>
        <w:szCs w:val="22"/>
        <w:lang w:val="el-GR" w:eastAsia="en-US" w:bidi="ar-SA"/>
      </w:rPr>
    </w:lvl>
    <w:lvl w:ilvl="1">
      <w:start w:val="1"/>
      <w:numFmt w:val="decimal"/>
      <w:lvlText w:val="%1.%2"/>
      <w:lvlJc w:val="left"/>
      <w:pPr>
        <w:ind w:left="630" w:hanging="331"/>
        <w:jc w:val="right"/>
      </w:pPr>
      <w:rPr>
        <w:rFonts w:ascii="Calibri" w:eastAsia="Calibri" w:hAnsi="Calibri" w:cs="Calibri" w:hint="default"/>
        <w:spacing w:val="-1"/>
        <w:w w:val="100"/>
        <w:sz w:val="22"/>
        <w:szCs w:val="22"/>
        <w:lang w:val="el-GR" w:eastAsia="en-US" w:bidi="ar-SA"/>
      </w:rPr>
    </w:lvl>
    <w:lvl w:ilvl="2">
      <w:numFmt w:val="bullet"/>
      <w:lvlText w:val=""/>
      <w:lvlJc w:val="left"/>
      <w:pPr>
        <w:ind w:left="820" w:hanging="360"/>
      </w:pPr>
      <w:rPr>
        <w:rFonts w:ascii="Symbol" w:eastAsia="Symbol" w:hAnsi="Symbol" w:cs="Symbol" w:hint="default"/>
        <w:w w:val="100"/>
        <w:sz w:val="22"/>
        <w:szCs w:val="22"/>
        <w:lang w:val="el-GR" w:eastAsia="en-US" w:bidi="ar-SA"/>
      </w:rPr>
    </w:lvl>
    <w:lvl w:ilvl="3">
      <w:numFmt w:val="bullet"/>
      <w:lvlText w:val="•"/>
      <w:lvlJc w:val="left"/>
      <w:pPr>
        <w:ind w:left="960" w:hanging="360"/>
      </w:pPr>
      <w:rPr>
        <w:rFonts w:hint="default"/>
        <w:lang w:val="el-GR" w:eastAsia="en-US" w:bidi="ar-SA"/>
      </w:rPr>
    </w:lvl>
    <w:lvl w:ilvl="4">
      <w:numFmt w:val="bullet"/>
      <w:lvlText w:val="•"/>
      <w:lvlJc w:val="left"/>
      <w:pPr>
        <w:ind w:left="1240" w:hanging="360"/>
      </w:pPr>
      <w:rPr>
        <w:rFonts w:hint="default"/>
        <w:lang w:val="el-GR" w:eastAsia="en-US" w:bidi="ar-SA"/>
      </w:rPr>
    </w:lvl>
    <w:lvl w:ilvl="5">
      <w:numFmt w:val="bullet"/>
      <w:lvlText w:val="•"/>
      <w:lvlJc w:val="left"/>
      <w:pPr>
        <w:ind w:left="2574" w:hanging="360"/>
      </w:pPr>
      <w:rPr>
        <w:rFonts w:hint="default"/>
        <w:lang w:val="el-GR" w:eastAsia="en-US" w:bidi="ar-SA"/>
      </w:rPr>
    </w:lvl>
    <w:lvl w:ilvl="6">
      <w:numFmt w:val="bullet"/>
      <w:lvlText w:val="•"/>
      <w:lvlJc w:val="left"/>
      <w:pPr>
        <w:ind w:left="3908" w:hanging="360"/>
      </w:pPr>
      <w:rPr>
        <w:rFonts w:hint="default"/>
        <w:lang w:val="el-GR" w:eastAsia="en-US" w:bidi="ar-SA"/>
      </w:rPr>
    </w:lvl>
    <w:lvl w:ilvl="7">
      <w:numFmt w:val="bullet"/>
      <w:lvlText w:val="•"/>
      <w:lvlJc w:val="left"/>
      <w:pPr>
        <w:ind w:left="5243" w:hanging="360"/>
      </w:pPr>
      <w:rPr>
        <w:rFonts w:hint="default"/>
        <w:lang w:val="el-GR" w:eastAsia="en-US" w:bidi="ar-SA"/>
      </w:rPr>
    </w:lvl>
    <w:lvl w:ilvl="8">
      <w:numFmt w:val="bullet"/>
      <w:lvlText w:val="•"/>
      <w:lvlJc w:val="left"/>
      <w:pPr>
        <w:ind w:left="6577" w:hanging="360"/>
      </w:pPr>
      <w:rPr>
        <w:rFonts w:hint="default"/>
        <w:lang w:val="el-GR" w:eastAsia="en-US" w:bidi="ar-SA"/>
      </w:rPr>
    </w:lvl>
  </w:abstractNum>
  <w:num w:numId="1" w16cid:durableId="197964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2E"/>
    <w:rsid w:val="000025B3"/>
    <w:rsid w:val="00166C70"/>
    <w:rsid w:val="00195F34"/>
    <w:rsid w:val="001D6563"/>
    <w:rsid w:val="003229A0"/>
    <w:rsid w:val="003354D0"/>
    <w:rsid w:val="00357A2E"/>
    <w:rsid w:val="0049265D"/>
    <w:rsid w:val="004F76A2"/>
    <w:rsid w:val="00710A71"/>
    <w:rsid w:val="00724A80"/>
    <w:rsid w:val="00740BF8"/>
    <w:rsid w:val="00784719"/>
    <w:rsid w:val="00857F8B"/>
    <w:rsid w:val="008633CA"/>
    <w:rsid w:val="00874F88"/>
    <w:rsid w:val="009223B6"/>
    <w:rsid w:val="009324AE"/>
    <w:rsid w:val="00B12AC7"/>
    <w:rsid w:val="00B8194C"/>
    <w:rsid w:val="00C408FF"/>
    <w:rsid w:val="00C574DD"/>
    <w:rsid w:val="00C62E83"/>
    <w:rsid w:val="00C639D0"/>
    <w:rsid w:val="00CD4CD7"/>
    <w:rsid w:val="00D707F4"/>
    <w:rsid w:val="00EC2A7E"/>
    <w:rsid w:val="00EF7ED5"/>
    <w:rsid w:val="00F21658"/>
    <w:rsid w:val="00F314BB"/>
    <w:rsid w:val="00F47926"/>
    <w:rsid w:val="00F6218E"/>
    <w:rsid w:val="00FA4E2A"/>
    <w:rsid w:val="00FA782F"/>
    <w:rsid w:val="00FB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5D52"/>
  <w15:docId w15:val="{633AFB19-94CE-4C08-ADBC-EE59F49B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spacing w:before="1"/>
      <w:ind w:left="145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4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719"/>
    <w:rPr>
      <w:rFonts w:ascii="Segoe UI" w:eastAsia="Calibr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amisinternation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Andreou Andreas</dc:creator>
  <cp:lastModifiedBy>Office</cp:lastModifiedBy>
  <cp:revision>6</cp:revision>
  <cp:lastPrinted>2023-04-27T11:38:00Z</cp:lastPrinted>
  <dcterms:created xsi:type="dcterms:W3CDTF">2024-04-16T11:03:00Z</dcterms:created>
  <dcterms:modified xsi:type="dcterms:W3CDTF">2024-04-16T11:57:00Z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2016</vt:lpwstr>
  </property>
  <property fmtid="{D5CDD505-2E9C-101B-9397-08002B2CF9AE}" pid="4" name="LastSaved">
    <vt:filetime>2023-01-02T00:00:00Z</vt:filetime>
  </property>
  <property fmtid="{D5CDD505-2E9C-101B-9397-08002B2CF9AE}" pid="5" name="GrammarlyDocumentId">
    <vt:lpwstr>ac1fac663d1a19a93472a43518fc4524d6c56e955eb24b9c63958e57f99d6919</vt:lpwstr>
  </property>
</Properties>
</file>